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BC" w:rsidRDefault="00902FA4">
      <w:pPr>
        <w:pStyle w:val="30"/>
        <w:shd w:val="clear" w:color="auto" w:fill="auto"/>
        <w:spacing w:after="214" w:line="210" w:lineRule="exact"/>
      </w:pPr>
      <w:r>
        <w:t>Приложение №</w:t>
      </w:r>
      <w:r w:rsidR="00511787">
        <w:t>20</w:t>
      </w:r>
    </w:p>
    <w:p w:rsidR="00E37ABC" w:rsidRPr="00511787" w:rsidRDefault="00902FA4">
      <w:pPr>
        <w:pStyle w:val="40"/>
        <w:shd w:val="clear" w:color="auto" w:fill="auto"/>
        <w:spacing w:before="0"/>
        <w:ind w:left="20"/>
        <w:rPr>
          <w:sz w:val="32"/>
          <w:szCs w:val="32"/>
        </w:rPr>
      </w:pPr>
      <w:r w:rsidRPr="00511787">
        <w:rPr>
          <w:sz w:val="32"/>
          <w:szCs w:val="32"/>
        </w:rPr>
        <w:t>ПРОЕКТ</w:t>
      </w:r>
    </w:p>
    <w:p w:rsidR="00E37ABC" w:rsidRPr="00511787" w:rsidRDefault="00902FA4">
      <w:pPr>
        <w:pStyle w:val="10"/>
        <w:keepNext/>
        <w:keepLines/>
        <w:shd w:val="clear" w:color="auto" w:fill="auto"/>
        <w:ind w:left="20"/>
        <w:rPr>
          <w:rStyle w:val="5CourierNew16pt"/>
        </w:rPr>
      </w:pPr>
      <w:bookmarkStart w:id="0" w:name="bookmark0"/>
      <w:r w:rsidRPr="00511787">
        <w:rPr>
          <w:rStyle w:val="5CourierNew16pt"/>
        </w:rPr>
        <w:t>на</w:t>
      </w:r>
      <w:bookmarkEnd w:id="0"/>
    </w:p>
    <w:p w:rsidR="00E37ABC" w:rsidRDefault="00902FA4">
      <w:pPr>
        <w:pStyle w:val="50"/>
        <w:shd w:val="clear" w:color="auto" w:fill="auto"/>
        <w:spacing w:after="336"/>
        <w:ind w:left="20"/>
      </w:pPr>
      <w:r>
        <w:rPr>
          <w:rStyle w:val="5CourierNew16pt"/>
        </w:rPr>
        <w:t xml:space="preserve">ДОГОВОР </w:t>
      </w:r>
      <w:r w:rsidRPr="00511787">
        <w:rPr>
          <w:rStyle w:val="5CourierNew16pt"/>
        </w:rPr>
        <w:t>за КОНЦЕСИЯ</w:t>
      </w:r>
    </w:p>
    <w:p w:rsidR="00E37ABC" w:rsidRDefault="00902FA4">
      <w:pPr>
        <w:pStyle w:val="20"/>
        <w:shd w:val="clear" w:color="auto" w:fill="auto"/>
        <w:tabs>
          <w:tab w:val="left" w:leader="dot" w:pos="2702"/>
        </w:tabs>
        <w:spacing w:before="0" w:after="268" w:line="240" w:lineRule="exact"/>
        <w:ind w:firstLine="740"/>
      </w:pPr>
      <w:r>
        <w:t xml:space="preserve">Днес, </w:t>
      </w:r>
      <w:r>
        <w:tab/>
        <w:t xml:space="preserve">20.... год. в град </w:t>
      </w:r>
      <w:r w:rsidR="00425EB4">
        <w:t>Дряново</w:t>
      </w:r>
      <w:r>
        <w:t>, между страните:</w:t>
      </w:r>
    </w:p>
    <w:p w:rsidR="00E37ABC" w:rsidRDefault="00902FA4" w:rsidP="00425EB4">
      <w:pPr>
        <w:pStyle w:val="20"/>
        <w:shd w:val="clear" w:color="auto" w:fill="auto"/>
        <w:tabs>
          <w:tab w:val="left" w:pos="0"/>
        </w:tabs>
        <w:spacing w:before="0" w:after="0" w:line="263" w:lineRule="exact"/>
        <w:ind w:firstLine="740"/>
      </w:pPr>
      <w:r>
        <w:rPr>
          <w:rStyle w:val="21"/>
        </w:rPr>
        <w:t xml:space="preserve">1. Община </w:t>
      </w:r>
      <w:r w:rsidR="00425EB4">
        <w:rPr>
          <w:rStyle w:val="21"/>
        </w:rPr>
        <w:t xml:space="preserve">Дряново </w:t>
      </w:r>
      <w:r w:rsidR="00425EB4" w:rsidRPr="00425EB4">
        <w:rPr>
          <w:rStyle w:val="21"/>
          <w:b w:val="0"/>
        </w:rPr>
        <w:t>с БУЛСТАТ</w:t>
      </w:r>
      <w:r w:rsidR="00425EB4">
        <w:rPr>
          <w:rStyle w:val="21"/>
        </w:rPr>
        <w:t xml:space="preserve"> </w:t>
      </w:r>
      <w:r>
        <w:t>000</w:t>
      </w:r>
      <w:r w:rsidR="00425EB4">
        <w:t>215726</w:t>
      </w:r>
      <w:r>
        <w:t xml:space="preserve"> с адрес:</w:t>
      </w:r>
      <w:r w:rsidR="00425EB4">
        <w:t xml:space="preserve"> </w:t>
      </w:r>
      <w:r>
        <w:t xml:space="preserve">гр. </w:t>
      </w:r>
      <w:r w:rsidR="00425EB4">
        <w:t>Дряново</w:t>
      </w:r>
      <w:r>
        <w:t>, ул. „</w:t>
      </w:r>
      <w:r w:rsidR="00425EB4">
        <w:t>Бачо Киро</w:t>
      </w:r>
      <w:r>
        <w:t xml:space="preserve"> № </w:t>
      </w:r>
      <w:r w:rsidR="00425EB4">
        <w:t>19</w:t>
      </w:r>
      <w:r>
        <w:t>, представлявана от</w:t>
      </w:r>
      <w:r w:rsidR="00425EB4">
        <w:t xml:space="preserve"> Инж. Мирослав Семов Семов</w:t>
      </w:r>
      <w:r>
        <w:t xml:space="preserve"> - Кмет на Общината, наричана по-долу за краткост </w:t>
      </w:r>
      <w:r>
        <w:rPr>
          <w:rStyle w:val="21"/>
        </w:rPr>
        <w:t>КОНЦЕДЕНТ</w:t>
      </w:r>
      <w:r w:rsidR="00425EB4">
        <w:rPr>
          <w:rStyle w:val="21"/>
        </w:rPr>
        <w:t>,</w:t>
      </w:r>
      <w:r>
        <w:rPr>
          <w:rStyle w:val="21"/>
        </w:rPr>
        <w:t xml:space="preserve"> </w:t>
      </w:r>
      <w:r>
        <w:t>от една страна и</w:t>
      </w:r>
    </w:p>
    <w:p w:rsidR="00E37ABC" w:rsidRDefault="00902FA4">
      <w:pPr>
        <w:pStyle w:val="20"/>
        <w:shd w:val="clear" w:color="auto" w:fill="auto"/>
        <w:tabs>
          <w:tab w:val="left" w:leader="dot" w:pos="5739"/>
          <w:tab w:val="left" w:leader="dot" w:pos="5942"/>
          <w:tab w:val="left" w:leader="dot" w:pos="9171"/>
          <w:tab w:val="left" w:leader="dot" w:pos="9401"/>
        </w:tabs>
        <w:spacing w:before="0" w:after="0" w:line="270" w:lineRule="exact"/>
        <w:ind w:firstLine="740"/>
      </w:pPr>
      <w:r>
        <w:rPr>
          <w:rStyle w:val="21"/>
        </w:rPr>
        <w:t>2</w:t>
      </w:r>
      <w:r>
        <w:rPr>
          <w:rStyle w:val="21"/>
        </w:rPr>
        <w:tab/>
      </w:r>
      <w:r w:rsidR="00425EB4">
        <w:t>с</w:t>
      </w:r>
      <w:r>
        <w:t xml:space="preserve"> ЕИК</w:t>
      </w:r>
      <w:r>
        <w:tab/>
      </w:r>
      <w:r>
        <w:tab/>
      </w:r>
    </w:p>
    <w:p w:rsidR="00E37ABC" w:rsidRDefault="00902FA4">
      <w:pPr>
        <w:pStyle w:val="20"/>
        <w:shd w:val="clear" w:color="auto" w:fill="auto"/>
        <w:tabs>
          <w:tab w:val="left" w:pos="5739"/>
          <w:tab w:val="left" w:leader="dot" w:pos="9333"/>
        </w:tabs>
        <w:spacing w:before="0" w:after="0" w:line="270" w:lineRule="exact"/>
        <w:ind w:firstLine="0"/>
      </w:pPr>
      <w:r>
        <w:t>със седалище и адрес на управление:</w:t>
      </w:r>
      <w:r>
        <w:tab/>
        <w:t>гр</w:t>
      </w:r>
      <w:r w:rsidR="00312D0A">
        <w:t>.</w:t>
      </w:r>
      <w:r>
        <w:tab/>
      </w:r>
    </w:p>
    <w:p w:rsidR="00E37ABC" w:rsidRDefault="00902FA4" w:rsidP="00425EB4">
      <w:pPr>
        <w:pStyle w:val="20"/>
        <w:shd w:val="clear" w:color="auto" w:fill="auto"/>
        <w:tabs>
          <w:tab w:val="left" w:leader="dot" w:pos="846"/>
          <w:tab w:val="left" w:leader="dot" w:pos="3366"/>
          <w:tab w:val="left" w:pos="3830"/>
          <w:tab w:val="left" w:pos="4270"/>
        </w:tabs>
        <w:spacing w:before="0" w:after="0" w:line="270" w:lineRule="exact"/>
        <w:ind w:firstLine="0"/>
      </w:pPr>
      <w:r>
        <w:t xml:space="preserve">ул. </w:t>
      </w:r>
      <w:r>
        <w:tab/>
      </w:r>
      <w:r>
        <w:tab/>
        <w:t>"</w:t>
      </w:r>
      <w:r>
        <w:tab/>
        <w:t>№</w:t>
      </w:r>
      <w:r>
        <w:tab/>
        <w:t>....,</w:t>
      </w:r>
      <w:r w:rsidR="00425EB4" w:rsidRPr="00425EB4">
        <w:t xml:space="preserve"> </w:t>
      </w:r>
      <w:r w:rsidR="00425EB4">
        <w:t>представлявано от</w:t>
      </w:r>
      <w:r w:rsidR="00425EB4">
        <w:tab/>
        <w:t>...................................................</w:t>
      </w:r>
      <w:r>
        <w:t xml:space="preserve"> наричан</w:t>
      </w:r>
      <w:r w:rsidR="00425EB4">
        <w:t>о</w:t>
      </w:r>
      <w:r>
        <w:t xml:space="preserve"> за краткост по</w:t>
      </w:r>
      <w:r w:rsidR="00425EB4">
        <w:t xml:space="preserve"> </w:t>
      </w:r>
      <w:r>
        <w:t xml:space="preserve">нататък </w:t>
      </w:r>
      <w:r>
        <w:rPr>
          <w:rStyle w:val="21"/>
        </w:rPr>
        <w:t xml:space="preserve">КОНЦЕСИОНЕР, </w:t>
      </w:r>
      <w:r>
        <w:t xml:space="preserve">съгласно влязло в сила Решение № </w:t>
      </w:r>
      <w:r>
        <w:tab/>
        <w:t>/</w:t>
      </w:r>
      <w:r>
        <w:tab/>
        <w:t xml:space="preserve"> 201</w:t>
      </w:r>
      <w:r w:rsidR="00425EB4">
        <w:t>9</w:t>
      </w:r>
      <w:r>
        <w:t xml:space="preserve"> г. за определяне на концесионер,</w:t>
      </w:r>
      <w:r w:rsidR="00425EB4">
        <w:t xml:space="preserve"> </w:t>
      </w:r>
      <w:r>
        <w:t>от друга</w:t>
      </w:r>
      <w:r w:rsidR="00425EB4">
        <w:t xml:space="preserve"> </w:t>
      </w:r>
      <w:r>
        <w:t>страна, се сключи настоящият договор за следното:</w:t>
      </w:r>
    </w:p>
    <w:p w:rsidR="00425EB4" w:rsidRDefault="00425EB4" w:rsidP="00425EB4">
      <w:pPr>
        <w:pStyle w:val="20"/>
        <w:shd w:val="clear" w:color="auto" w:fill="auto"/>
        <w:tabs>
          <w:tab w:val="left" w:leader="dot" w:pos="846"/>
          <w:tab w:val="left" w:leader="dot" w:pos="3366"/>
          <w:tab w:val="left" w:pos="3830"/>
          <w:tab w:val="left" w:pos="4270"/>
        </w:tabs>
        <w:spacing w:before="0" w:after="0" w:line="270" w:lineRule="exact"/>
        <w:ind w:firstLine="0"/>
      </w:pPr>
    </w:p>
    <w:p w:rsidR="00E37ABC" w:rsidRDefault="00902FA4">
      <w:pPr>
        <w:pStyle w:val="32"/>
        <w:keepNext/>
        <w:keepLines/>
        <w:shd w:val="clear" w:color="auto" w:fill="auto"/>
        <w:spacing w:before="0" w:after="251" w:line="240" w:lineRule="exact"/>
        <w:ind w:left="20"/>
      </w:pPr>
      <w:bookmarkStart w:id="1" w:name="bookmark1"/>
      <w:r>
        <w:rPr>
          <w:rStyle w:val="33"/>
          <w:b/>
          <w:bCs/>
        </w:rPr>
        <w:t>I. ЦЕЛ</w:t>
      </w:r>
      <w:r w:rsidR="00E05E27">
        <w:rPr>
          <w:rStyle w:val="33"/>
          <w:b/>
          <w:bCs/>
        </w:rPr>
        <w:t xml:space="preserve"> И ОБЕКТ</w:t>
      </w:r>
      <w:r>
        <w:rPr>
          <w:rStyle w:val="33"/>
          <w:b/>
          <w:bCs/>
        </w:rPr>
        <w:t xml:space="preserve"> НА ДОГОВОРА</w:t>
      </w:r>
      <w:bookmarkEnd w:id="1"/>
    </w:p>
    <w:p w:rsidR="00425EB4" w:rsidRPr="005971E3" w:rsidRDefault="00902FA4" w:rsidP="00425EB4">
      <w:pPr>
        <w:pStyle w:val="70"/>
        <w:numPr>
          <w:ilvl w:val="1"/>
          <w:numId w:val="33"/>
        </w:numPr>
        <w:shd w:val="clear" w:color="auto" w:fill="auto"/>
        <w:tabs>
          <w:tab w:val="left" w:pos="1457"/>
        </w:tabs>
        <w:spacing w:before="0" w:after="0" w:line="270" w:lineRule="exact"/>
        <w:ind w:firstLine="760"/>
        <w:rPr>
          <w:b w:val="0"/>
        </w:rPr>
      </w:pPr>
      <w:r>
        <w:rPr>
          <w:rStyle w:val="21"/>
        </w:rPr>
        <w:t>Чл.1. (1) С настоящия договор страните уреждат отношенията помежду си, относно възлагане на концесия за ползване</w:t>
      </w:r>
      <w:r w:rsidRPr="00425EB4">
        <w:rPr>
          <w:rStyle w:val="21"/>
          <w:b/>
        </w:rPr>
        <w:t xml:space="preserve">, </w:t>
      </w:r>
      <w:r w:rsidRPr="00425EB4">
        <w:rPr>
          <w:b w:val="0"/>
        </w:rPr>
        <w:t>която да се осъществява върху обект</w:t>
      </w:r>
      <w:r w:rsidR="00425EB4">
        <w:rPr>
          <w:b w:val="0"/>
        </w:rPr>
        <w:t>-</w:t>
      </w:r>
      <w:r w:rsidRPr="00425EB4">
        <w:rPr>
          <w:b w:val="0"/>
        </w:rPr>
        <w:t xml:space="preserve"> </w:t>
      </w:r>
      <w:r w:rsidR="00425EB4" w:rsidRPr="005971E3">
        <w:rPr>
          <w:b w:val="0"/>
        </w:rPr>
        <w:t>язовир  и прилежащите към него имоти и съоръжения, находящ се в землището на с.</w:t>
      </w:r>
      <w:r w:rsidR="00312D0A">
        <w:rPr>
          <w:b w:val="0"/>
        </w:rPr>
        <w:t xml:space="preserve"> </w:t>
      </w:r>
      <w:r w:rsidR="00425EB4" w:rsidRPr="005971E3">
        <w:rPr>
          <w:b w:val="0"/>
        </w:rPr>
        <w:t xml:space="preserve">Янтра, община Дряново, публична общинска собственост, състоящ се от: Поземлени имоти с идентификатори 87463.67.53, с площ 92 960 кв. м., 87463.67.62, с площ 2 931 кв. м., 87463.67.63, с площ 2 846 кв. м., и 87463.65.111, с площ 7112 кв. м., по кадастралната карта и кадастралните регистри на </w:t>
      </w:r>
      <w:r w:rsidR="00425EB4">
        <w:rPr>
          <w:b w:val="0"/>
        </w:rPr>
        <w:t xml:space="preserve">                    </w:t>
      </w:r>
      <w:r w:rsidR="00425EB4" w:rsidRPr="005971E3">
        <w:rPr>
          <w:b w:val="0"/>
        </w:rPr>
        <w:t>с. Янтра, община Дряново.</w:t>
      </w:r>
    </w:p>
    <w:p w:rsidR="00E37ABC" w:rsidRDefault="00E37ABC">
      <w:pPr>
        <w:pStyle w:val="20"/>
        <w:shd w:val="clear" w:color="auto" w:fill="auto"/>
        <w:spacing w:before="0" w:after="240" w:line="270" w:lineRule="exact"/>
        <w:ind w:firstLine="740"/>
      </w:pPr>
    </w:p>
    <w:p w:rsidR="00E37ABC" w:rsidRDefault="00902FA4">
      <w:pPr>
        <w:pStyle w:val="20"/>
        <w:numPr>
          <w:ilvl w:val="0"/>
          <w:numId w:val="1"/>
        </w:numPr>
        <w:shd w:val="clear" w:color="auto" w:fill="auto"/>
        <w:tabs>
          <w:tab w:val="left" w:pos="1328"/>
        </w:tabs>
        <w:spacing w:before="0" w:after="243" w:line="270" w:lineRule="exact"/>
        <w:ind w:firstLine="740"/>
      </w:pPr>
      <w:r>
        <w:rPr>
          <w:rStyle w:val="21"/>
        </w:rPr>
        <w:t>Територи</w:t>
      </w:r>
      <w:r w:rsidR="00425EB4">
        <w:rPr>
          <w:rStyle w:val="21"/>
        </w:rPr>
        <w:t>и</w:t>
      </w:r>
      <w:r>
        <w:rPr>
          <w:rStyle w:val="21"/>
        </w:rPr>
        <w:t>т</w:t>
      </w:r>
      <w:r w:rsidR="00425EB4">
        <w:rPr>
          <w:rStyle w:val="21"/>
        </w:rPr>
        <w:t>е</w:t>
      </w:r>
      <w:r>
        <w:rPr>
          <w:rStyle w:val="21"/>
        </w:rPr>
        <w:t xml:space="preserve"> на поземлени</w:t>
      </w:r>
      <w:r w:rsidR="00425EB4">
        <w:rPr>
          <w:rStyle w:val="21"/>
        </w:rPr>
        <w:t>те</w:t>
      </w:r>
      <w:r>
        <w:rPr>
          <w:rStyle w:val="21"/>
        </w:rPr>
        <w:t xml:space="preserve"> имот</w:t>
      </w:r>
      <w:r w:rsidR="00425EB4">
        <w:rPr>
          <w:rStyle w:val="21"/>
        </w:rPr>
        <w:t>и</w:t>
      </w:r>
      <w:r>
        <w:rPr>
          <w:rStyle w:val="21"/>
        </w:rPr>
        <w:t>, ко</w:t>
      </w:r>
      <w:r w:rsidR="00425EB4">
        <w:rPr>
          <w:rStyle w:val="21"/>
        </w:rPr>
        <w:t>и</w:t>
      </w:r>
      <w:r>
        <w:rPr>
          <w:rStyle w:val="21"/>
        </w:rPr>
        <w:t>то се предоставя</w:t>
      </w:r>
      <w:r w:rsidR="00425EB4">
        <w:rPr>
          <w:rStyle w:val="21"/>
        </w:rPr>
        <w:t>т</w:t>
      </w:r>
      <w:r>
        <w:rPr>
          <w:rStyle w:val="21"/>
        </w:rPr>
        <w:t xml:space="preserve"> на концесия </w:t>
      </w:r>
      <w:r w:rsidR="00425EB4">
        <w:rPr>
          <w:rStyle w:val="21"/>
        </w:rPr>
        <w:t>са с обща</w:t>
      </w:r>
      <w:r>
        <w:rPr>
          <w:rStyle w:val="21"/>
        </w:rPr>
        <w:t xml:space="preserve"> площ от </w:t>
      </w:r>
      <w:r w:rsidR="00425EB4">
        <w:rPr>
          <w:rStyle w:val="21"/>
        </w:rPr>
        <w:t xml:space="preserve">105 849 </w:t>
      </w:r>
      <w:r>
        <w:t>(</w:t>
      </w:r>
      <w:r w:rsidR="00425EB4">
        <w:t>Сто и пет хиляди осемстотин четиридесет и девет</w:t>
      </w:r>
      <w:r>
        <w:t>)</w:t>
      </w:r>
      <w:r w:rsidR="00425EB4" w:rsidRPr="00425EB4">
        <w:rPr>
          <w:rStyle w:val="21"/>
        </w:rPr>
        <w:t xml:space="preserve"> </w:t>
      </w:r>
      <w:r w:rsidR="00425EB4">
        <w:rPr>
          <w:rStyle w:val="21"/>
        </w:rPr>
        <w:t>кв.м.</w:t>
      </w:r>
      <w:r w:rsidR="00425EB4" w:rsidRPr="00425EB4">
        <w:rPr>
          <w:rStyle w:val="21"/>
          <w:b w:val="0"/>
        </w:rPr>
        <w:t>,</w:t>
      </w:r>
      <w:r w:rsidR="00425EB4">
        <w:rPr>
          <w:rStyle w:val="21"/>
        </w:rPr>
        <w:t xml:space="preserve"> </w:t>
      </w:r>
      <w:r>
        <w:t xml:space="preserve">съгласно </w:t>
      </w:r>
      <w:r w:rsidR="00425EB4">
        <w:t>Скица № 15-952977-20.12.2018 г.,</w:t>
      </w:r>
      <w:r w:rsidR="00425EB4" w:rsidRPr="00425EB4">
        <w:t xml:space="preserve"> </w:t>
      </w:r>
      <w:r w:rsidR="00425EB4">
        <w:t>Скица № 15-952985-20.12.2018 г., Скица № 15-952991-20.12.2018 г.,</w:t>
      </w:r>
      <w:r w:rsidR="00425EB4" w:rsidRPr="00425EB4">
        <w:t xml:space="preserve"> </w:t>
      </w:r>
      <w:r w:rsidR="00425EB4">
        <w:t>Скица № 15-955868-21.12.2018 г., всички на</w:t>
      </w:r>
      <w:r w:rsidR="00425EB4" w:rsidRPr="00425EB4">
        <w:t xml:space="preserve"> </w:t>
      </w:r>
      <w:r w:rsidR="00425EB4">
        <w:t xml:space="preserve">СГКК - гр. Габрово </w:t>
      </w:r>
      <w:r>
        <w:t>и документ</w:t>
      </w:r>
      <w:r w:rsidR="00425EB4">
        <w:t>и</w:t>
      </w:r>
      <w:r>
        <w:t xml:space="preserve"> за собственост </w:t>
      </w:r>
      <w:r w:rsidR="00E05E27">
        <w:t xml:space="preserve">Акт за публична общинска собственост № </w:t>
      </w:r>
      <w:r w:rsidR="00E05E27" w:rsidRPr="00BA5D0B">
        <w:rPr>
          <w:lang w:val="ru-RU"/>
        </w:rPr>
        <w:t>210</w:t>
      </w:r>
      <w:r w:rsidR="00E05E27">
        <w:t>/</w:t>
      </w:r>
      <w:r w:rsidR="00E05E27" w:rsidRPr="00BA5D0B">
        <w:rPr>
          <w:lang w:val="ru-RU"/>
        </w:rPr>
        <w:t>18</w:t>
      </w:r>
      <w:r w:rsidR="00E05E27">
        <w:t>.0</w:t>
      </w:r>
      <w:r w:rsidR="00E05E27" w:rsidRPr="00BA5D0B">
        <w:rPr>
          <w:lang w:val="ru-RU"/>
        </w:rPr>
        <w:t>2</w:t>
      </w:r>
      <w:r w:rsidR="00E05E27">
        <w:t>.</w:t>
      </w:r>
      <w:r w:rsidR="00E05E27" w:rsidRPr="00BA5D0B">
        <w:rPr>
          <w:lang w:val="ru-RU"/>
        </w:rPr>
        <w:t>1998</w:t>
      </w:r>
      <w:r w:rsidR="00E05E27">
        <w:t xml:space="preserve"> г., вписан в дв. вх. </w:t>
      </w:r>
      <w:r w:rsidR="00E05E27">
        <w:rPr>
          <w:lang w:val="en-US" w:eastAsia="en-US" w:bidi="en-US"/>
        </w:rPr>
        <w:t>per</w:t>
      </w:r>
      <w:r w:rsidR="00E05E27" w:rsidRPr="00BA5D0B">
        <w:rPr>
          <w:lang w:val="ru-RU" w:eastAsia="en-US" w:bidi="en-US"/>
        </w:rPr>
        <w:t xml:space="preserve">. </w:t>
      </w:r>
      <w:r w:rsidR="00E05E27">
        <w:t xml:space="preserve">№ </w:t>
      </w:r>
      <w:r w:rsidR="001662AF">
        <w:t>467/09.05.2005</w:t>
      </w:r>
      <w:r w:rsidR="00E05E27">
        <w:t xml:space="preserve"> г., акт № </w:t>
      </w:r>
      <w:r w:rsidR="001662AF">
        <w:rPr>
          <w:lang w:val="ru-RU"/>
        </w:rPr>
        <w:t>196</w:t>
      </w:r>
      <w:r w:rsidR="00E05E27">
        <w:t xml:space="preserve">, том </w:t>
      </w:r>
      <w:r w:rsidR="001662AF">
        <w:rPr>
          <w:lang w:val="en-US"/>
        </w:rPr>
        <w:t>II</w:t>
      </w:r>
      <w:r w:rsidR="00E05E27">
        <w:t xml:space="preserve">, на Агенция по вписванията - Служба по вписванията - гр. Дряново и Акт за публична общинска собственост № </w:t>
      </w:r>
      <w:r w:rsidR="001662AF" w:rsidRPr="001662AF">
        <w:rPr>
          <w:lang w:val="ru-RU"/>
        </w:rPr>
        <w:t>3015/21.01.</w:t>
      </w:r>
      <w:r w:rsidR="00E05E27">
        <w:t xml:space="preserve">2019 г., вписан в дв. вх. </w:t>
      </w:r>
      <w:r w:rsidR="00E05E27">
        <w:rPr>
          <w:lang w:val="en-US" w:eastAsia="en-US" w:bidi="en-US"/>
        </w:rPr>
        <w:t>per</w:t>
      </w:r>
      <w:r w:rsidR="00E05E27" w:rsidRPr="00BA5D0B">
        <w:rPr>
          <w:lang w:val="ru-RU" w:eastAsia="en-US" w:bidi="en-US"/>
        </w:rPr>
        <w:t xml:space="preserve">. </w:t>
      </w:r>
      <w:r w:rsidR="00E05E27">
        <w:t xml:space="preserve">№ </w:t>
      </w:r>
      <w:r w:rsidR="001662AF" w:rsidRPr="001662AF">
        <w:rPr>
          <w:lang w:val="ru-RU"/>
        </w:rPr>
        <w:t>27/22.01.2019</w:t>
      </w:r>
      <w:r w:rsidR="00E05E27">
        <w:t xml:space="preserve"> г., акт № </w:t>
      </w:r>
      <w:r w:rsidR="001662AF" w:rsidRPr="001662AF">
        <w:rPr>
          <w:lang w:val="ru-RU"/>
        </w:rPr>
        <w:t>14</w:t>
      </w:r>
      <w:r w:rsidR="00E05E27">
        <w:t xml:space="preserve">, том </w:t>
      </w:r>
      <w:r w:rsidR="001662AF">
        <w:rPr>
          <w:lang w:val="en-US"/>
        </w:rPr>
        <w:t>I</w:t>
      </w:r>
      <w:bookmarkStart w:id="2" w:name="_GoBack"/>
      <w:bookmarkEnd w:id="2"/>
      <w:r w:rsidR="00E05E27">
        <w:t>, на Агенция по вписванията - Служба по вписванията - гр. Дряново</w:t>
      </w:r>
      <w:r>
        <w:t>.</w:t>
      </w:r>
      <w:r w:rsidR="00E05E27">
        <w:t xml:space="preserve"> </w:t>
      </w:r>
    </w:p>
    <w:p w:rsidR="00E37ABC" w:rsidRDefault="00902FA4">
      <w:pPr>
        <w:pStyle w:val="20"/>
        <w:shd w:val="clear" w:color="auto" w:fill="auto"/>
        <w:spacing w:before="0" w:after="0" w:line="266" w:lineRule="exact"/>
        <w:ind w:firstLine="740"/>
        <w:sectPr w:rsidR="00E37ABC">
          <w:footerReference w:type="even" r:id="rId7"/>
          <w:footerReference w:type="default" r:id="rId8"/>
          <w:pgSz w:w="11900" w:h="16840"/>
          <w:pgMar w:top="740" w:right="780" w:bottom="740" w:left="1655" w:header="0" w:footer="3" w:gutter="0"/>
          <w:cols w:space="720"/>
          <w:noEndnote/>
          <w:docGrid w:linePitch="360"/>
        </w:sectPr>
      </w:pPr>
      <w:r>
        <w:rPr>
          <w:rStyle w:val="21"/>
        </w:rPr>
        <w:t xml:space="preserve">Чл.2. </w:t>
      </w:r>
      <w:r>
        <w:t>С настоящия договор страните уреждат отношенията помежду си, свързани с осъществяване на концесията по чл. 1.</w:t>
      </w:r>
    </w:p>
    <w:p w:rsidR="00E05E27" w:rsidRDefault="00E05E27" w:rsidP="00E05E27">
      <w:pPr>
        <w:pStyle w:val="a5"/>
        <w:shd w:val="clear" w:color="auto" w:fill="auto"/>
        <w:spacing w:line="240" w:lineRule="auto"/>
        <w:jc w:val="center"/>
      </w:pPr>
      <w:bookmarkStart w:id="3" w:name="bookmark2"/>
      <w:r>
        <w:rPr>
          <w:rStyle w:val="a6"/>
          <w:b/>
          <w:bCs/>
        </w:rPr>
        <w:lastRenderedPageBreak/>
        <w:t>II. ПРЕДМЕТ НА ДОГОВОРА</w:t>
      </w:r>
    </w:p>
    <w:p w:rsidR="00E05E27" w:rsidRDefault="00E05E27">
      <w:pPr>
        <w:pStyle w:val="32"/>
        <w:keepNext/>
        <w:keepLines/>
        <w:shd w:val="clear" w:color="auto" w:fill="auto"/>
        <w:tabs>
          <w:tab w:val="left" w:pos="1968"/>
          <w:tab w:val="left" w:pos="2543"/>
          <w:tab w:val="left" w:pos="3088"/>
          <w:tab w:val="left" w:pos="3976"/>
          <w:tab w:val="left" w:pos="7205"/>
          <w:tab w:val="left" w:pos="9073"/>
        </w:tabs>
        <w:spacing w:before="0" w:after="0" w:line="270" w:lineRule="exact"/>
        <w:ind w:firstLine="780"/>
        <w:jc w:val="both"/>
      </w:pPr>
    </w:p>
    <w:p w:rsidR="00E05E27" w:rsidRDefault="00E05E27">
      <w:pPr>
        <w:pStyle w:val="32"/>
        <w:keepNext/>
        <w:keepLines/>
        <w:shd w:val="clear" w:color="auto" w:fill="auto"/>
        <w:tabs>
          <w:tab w:val="left" w:pos="1968"/>
          <w:tab w:val="left" w:pos="2543"/>
          <w:tab w:val="left" w:pos="3088"/>
          <w:tab w:val="left" w:pos="3976"/>
          <w:tab w:val="left" w:pos="7205"/>
          <w:tab w:val="left" w:pos="9073"/>
        </w:tabs>
        <w:spacing w:before="0" w:after="0" w:line="270" w:lineRule="exact"/>
        <w:ind w:firstLine="780"/>
        <w:jc w:val="both"/>
      </w:pPr>
    </w:p>
    <w:p w:rsidR="00E37ABC" w:rsidRPr="00E05E27" w:rsidRDefault="00902FA4">
      <w:pPr>
        <w:pStyle w:val="32"/>
        <w:keepNext/>
        <w:keepLines/>
        <w:shd w:val="clear" w:color="auto" w:fill="auto"/>
        <w:tabs>
          <w:tab w:val="left" w:pos="1968"/>
          <w:tab w:val="left" w:pos="2543"/>
          <w:tab w:val="left" w:pos="3088"/>
          <w:tab w:val="left" w:pos="3976"/>
          <w:tab w:val="left" w:pos="7205"/>
          <w:tab w:val="left" w:pos="9073"/>
        </w:tabs>
        <w:spacing w:before="0" w:after="0" w:line="270" w:lineRule="exact"/>
        <w:ind w:firstLine="780"/>
        <w:jc w:val="both"/>
        <w:rPr>
          <w:b w:val="0"/>
        </w:rPr>
      </w:pPr>
      <w:r>
        <w:t>Чл. 3.</w:t>
      </w:r>
      <w:r>
        <w:tab/>
        <w:t>(1)</w:t>
      </w:r>
      <w:r>
        <w:tab/>
      </w:r>
      <w:r w:rsidRPr="00E05E27">
        <w:rPr>
          <w:b w:val="0"/>
        </w:rPr>
        <w:t>С</w:t>
      </w:r>
      <w:r w:rsidRPr="00E05E27">
        <w:rPr>
          <w:b w:val="0"/>
        </w:rPr>
        <w:tab/>
        <w:t>този</w:t>
      </w:r>
      <w:r w:rsidRPr="00E05E27">
        <w:rPr>
          <w:b w:val="0"/>
        </w:rPr>
        <w:tab/>
        <w:t>договор концедентът</w:t>
      </w:r>
      <w:r w:rsidRPr="00E05E27">
        <w:rPr>
          <w:b w:val="0"/>
        </w:rPr>
        <w:tab/>
        <w:t>предоставя</w:t>
      </w:r>
      <w:r w:rsidRPr="00E05E27">
        <w:rPr>
          <w:b w:val="0"/>
        </w:rPr>
        <w:tab/>
        <w:t>на</w:t>
      </w:r>
      <w:bookmarkEnd w:id="3"/>
    </w:p>
    <w:p w:rsidR="00E37ABC" w:rsidRPr="00E05E27" w:rsidRDefault="00902FA4" w:rsidP="00E05E27">
      <w:pPr>
        <w:pStyle w:val="60"/>
        <w:shd w:val="clear" w:color="auto" w:fill="auto"/>
        <w:rPr>
          <w:b w:val="0"/>
        </w:rPr>
      </w:pPr>
      <w:r w:rsidRPr="00E05E27">
        <w:rPr>
          <w:b w:val="0"/>
        </w:rPr>
        <w:t>концесионера, а концесионерът приема да упражнява право на експлоатация върху</w:t>
      </w:r>
      <w:r w:rsidR="00E05E27">
        <w:rPr>
          <w:b w:val="0"/>
        </w:rPr>
        <w:t xml:space="preserve"> описания по-горе</w:t>
      </w:r>
      <w:r w:rsidRPr="00E05E27">
        <w:rPr>
          <w:b w:val="0"/>
        </w:rPr>
        <w:t xml:space="preserve"> обект - публична общинска собственост,</w:t>
      </w:r>
      <w:r w:rsidRPr="00E05E27">
        <w:rPr>
          <w:rStyle w:val="61"/>
        </w:rPr>
        <w:t xml:space="preserve"> </w:t>
      </w:r>
      <w:r w:rsidRPr="00E05E27">
        <w:rPr>
          <w:b w:val="0"/>
        </w:rPr>
        <w:t>като КОНЦЕСИОНЕРЪТ се задължава на свой риск да го стопанисва, управлява и поддържа</w:t>
      </w:r>
      <w:r w:rsidR="00E05E27">
        <w:rPr>
          <w:b w:val="0"/>
        </w:rPr>
        <w:t>.</w:t>
      </w:r>
    </w:p>
    <w:p w:rsidR="00E37ABC" w:rsidRDefault="00E05E27">
      <w:pPr>
        <w:pStyle w:val="20"/>
        <w:numPr>
          <w:ilvl w:val="0"/>
          <w:numId w:val="2"/>
        </w:numPr>
        <w:shd w:val="clear" w:color="auto" w:fill="auto"/>
        <w:tabs>
          <w:tab w:val="left" w:pos="1369"/>
        </w:tabs>
        <w:spacing w:before="0" w:after="237" w:line="270" w:lineRule="exact"/>
        <w:ind w:firstLine="780"/>
      </w:pPr>
      <w:r>
        <w:t>Обектът на концесия</w:t>
      </w:r>
      <w:r w:rsidR="00902FA4">
        <w:t xml:space="preserve"> се предоставя на КОНЦЕСИОНЕРА във вида, в който се намира в момента на подписването на този договор, което се установява с предавателно - приемателен протокол.</w:t>
      </w:r>
      <w:r>
        <w:t xml:space="preserve"> </w:t>
      </w:r>
    </w:p>
    <w:p w:rsidR="00E37ABC" w:rsidRPr="00E05E27" w:rsidRDefault="00902FA4" w:rsidP="00E05E27">
      <w:pPr>
        <w:pStyle w:val="32"/>
        <w:keepNext/>
        <w:keepLines/>
        <w:shd w:val="clear" w:color="auto" w:fill="auto"/>
        <w:tabs>
          <w:tab w:val="left" w:pos="1968"/>
          <w:tab w:val="left" w:pos="4332"/>
          <w:tab w:val="left" w:pos="5696"/>
          <w:tab w:val="left" w:pos="8246"/>
        </w:tabs>
        <w:spacing w:before="0" w:after="0" w:line="274" w:lineRule="exact"/>
        <w:ind w:firstLine="780"/>
        <w:jc w:val="both"/>
        <w:rPr>
          <w:b w:val="0"/>
        </w:rPr>
      </w:pPr>
      <w:bookmarkStart w:id="4" w:name="bookmark3"/>
      <w:r>
        <w:t>Чл.4.</w:t>
      </w:r>
      <w:r>
        <w:tab/>
        <w:t xml:space="preserve">(1) </w:t>
      </w:r>
      <w:r w:rsidRPr="00E05E27">
        <w:rPr>
          <w:b w:val="0"/>
        </w:rPr>
        <w:t>Основният</w:t>
      </w:r>
      <w:r w:rsidR="00E05E27">
        <w:rPr>
          <w:b w:val="0"/>
        </w:rPr>
        <w:t xml:space="preserve"> </w:t>
      </w:r>
      <w:r w:rsidRPr="00E05E27">
        <w:rPr>
          <w:b w:val="0"/>
        </w:rPr>
        <w:t>предмет</w:t>
      </w:r>
      <w:r w:rsidR="00E05E27">
        <w:rPr>
          <w:b w:val="0"/>
        </w:rPr>
        <w:t xml:space="preserve"> </w:t>
      </w:r>
      <w:r w:rsidRPr="00E05E27">
        <w:rPr>
          <w:b w:val="0"/>
        </w:rPr>
        <w:t>на</w:t>
      </w:r>
      <w:r w:rsidR="00E05E27">
        <w:rPr>
          <w:b w:val="0"/>
        </w:rPr>
        <w:t xml:space="preserve"> </w:t>
      </w:r>
      <w:r w:rsidRPr="00E05E27">
        <w:rPr>
          <w:b w:val="0"/>
        </w:rPr>
        <w:t>концесията</w:t>
      </w:r>
      <w:r w:rsidR="00E05E27">
        <w:rPr>
          <w:b w:val="0"/>
        </w:rPr>
        <w:t xml:space="preserve"> </w:t>
      </w:r>
      <w:r w:rsidRPr="00E05E27">
        <w:rPr>
          <w:b w:val="0"/>
        </w:rPr>
        <w:t>включва</w:t>
      </w:r>
      <w:bookmarkEnd w:id="4"/>
      <w:r w:rsidR="00E05E27">
        <w:rPr>
          <w:b w:val="0"/>
        </w:rPr>
        <w:t xml:space="preserve"> </w:t>
      </w:r>
      <w:r w:rsidRPr="00E05E27">
        <w:rPr>
          <w:b w:val="0"/>
        </w:rPr>
        <w:t xml:space="preserve">стопанисване и техническа експлоатация, текущо поддържане на </w:t>
      </w:r>
      <w:r w:rsidR="00E05E27">
        <w:rPr>
          <w:b w:val="0"/>
        </w:rPr>
        <w:t>язовира</w:t>
      </w:r>
      <w:r w:rsidRPr="00E05E27">
        <w:rPr>
          <w:b w:val="0"/>
        </w:rPr>
        <w:t xml:space="preserve"> и свързаните с него съоръжения;</w:t>
      </w:r>
    </w:p>
    <w:p w:rsidR="00E37ABC" w:rsidRPr="00E05E27" w:rsidRDefault="00902FA4">
      <w:pPr>
        <w:pStyle w:val="20"/>
        <w:numPr>
          <w:ilvl w:val="0"/>
          <w:numId w:val="3"/>
        </w:numPr>
        <w:shd w:val="clear" w:color="auto" w:fill="auto"/>
        <w:tabs>
          <w:tab w:val="left" w:pos="1369"/>
        </w:tabs>
        <w:spacing w:before="0" w:after="240" w:line="270" w:lineRule="exact"/>
        <w:ind w:firstLine="780"/>
        <w:rPr>
          <w:b/>
        </w:rPr>
      </w:pPr>
      <w:r w:rsidRPr="00E05E27">
        <w:rPr>
          <w:rStyle w:val="21"/>
          <w:b w:val="0"/>
        </w:rPr>
        <w:t>Чрез ползване на обекта на концесия, концесионерът извършва стопански дейности</w:t>
      </w:r>
      <w:r w:rsidRPr="00E05E27">
        <w:rPr>
          <w:rStyle w:val="21"/>
        </w:rPr>
        <w:t xml:space="preserve">, </w:t>
      </w:r>
      <w:r w:rsidRPr="00E05E27">
        <w:t>които</w:t>
      </w:r>
      <w:r>
        <w:t xml:space="preserve">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E05E27">
        <w:rPr>
          <w:rStyle w:val="21"/>
          <w:b w:val="0"/>
        </w:rPr>
        <w:t>рибовъдство, напояване, индивидуален и спортен риболов, туристическа, почивна и спортна дейност.</w:t>
      </w:r>
    </w:p>
    <w:p w:rsidR="00E37ABC" w:rsidRDefault="00902FA4">
      <w:pPr>
        <w:pStyle w:val="20"/>
        <w:numPr>
          <w:ilvl w:val="0"/>
          <w:numId w:val="3"/>
        </w:numPr>
        <w:shd w:val="clear" w:color="auto" w:fill="auto"/>
        <w:tabs>
          <w:tab w:val="left" w:pos="1369"/>
        </w:tabs>
        <w:spacing w:before="0" w:after="240" w:line="270" w:lineRule="exact"/>
        <w:ind w:firstLine="780"/>
      </w:pPr>
      <w:r>
        <w:t>Концесионерът има правата да експлоатира тези стопански дейности, само при условие, че поем</w:t>
      </w:r>
      <w:r w:rsidR="00E05E27">
        <w:t>а</w:t>
      </w:r>
      <w:r>
        <w:t xml:space="preserve"> ангажимента да извършва текущо и ежегодно техническо поддържане на </w:t>
      </w:r>
      <w:r w:rsidR="00E05E27">
        <w:t>язовира</w:t>
      </w:r>
      <w:r>
        <w:t xml:space="preserve"> и </w:t>
      </w:r>
      <w:r w:rsidR="00E05E27">
        <w:t>гарантира неговата безопасност.</w:t>
      </w:r>
    </w:p>
    <w:p w:rsidR="00E37ABC" w:rsidRDefault="00902FA4">
      <w:pPr>
        <w:pStyle w:val="20"/>
        <w:numPr>
          <w:ilvl w:val="0"/>
          <w:numId w:val="3"/>
        </w:numPr>
        <w:shd w:val="clear" w:color="auto" w:fill="auto"/>
        <w:tabs>
          <w:tab w:val="left" w:pos="1516"/>
        </w:tabs>
        <w:spacing w:before="0" w:after="231" w:line="270" w:lineRule="exact"/>
        <w:ind w:firstLine="780"/>
      </w:pPr>
      <w:r>
        <w:t>Чрез обекта на концесия, концесионерът извършва стопански дейности по чл.4, ал. 2 от договора, които по никакъв начин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w:t>
      </w:r>
    </w:p>
    <w:p w:rsidR="00E37ABC" w:rsidRDefault="00902FA4">
      <w:pPr>
        <w:pStyle w:val="20"/>
        <w:shd w:val="clear" w:color="auto" w:fill="auto"/>
        <w:spacing w:before="0" w:after="249" w:line="281" w:lineRule="exact"/>
        <w:ind w:right="200" w:firstLine="780"/>
      </w:pPr>
      <w:r>
        <w:rPr>
          <w:rStyle w:val="21"/>
        </w:rPr>
        <w:t xml:space="preserve">Чл.5. </w:t>
      </w:r>
      <w:r>
        <w:t>При техническата поддръжка и експлоатацията на водоема,</w:t>
      </w:r>
      <w:r w:rsidR="00312D0A">
        <w:t xml:space="preserve"> </w:t>
      </w:r>
      <w:r>
        <w:t>концесионерът:</w:t>
      </w:r>
    </w:p>
    <w:p w:rsidR="00E37ABC" w:rsidRDefault="00902FA4">
      <w:pPr>
        <w:pStyle w:val="20"/>
        <w:numPr>
          <w:ilvl w:val="0"/>
          <w:numId w:val="4"/>
        </w:numPr>
        <w:shd w:val="clear" w:color="auto" w:fill="auto"/>
        <w:tabs>
          <w:tab w:val="left" w:pos="1369"/>
        </w:tabs>
        <w:spacing w:before="0" w:after="0" w:line="270" w:lineRule="exact"/>
        <w:ind w:right="200" w:firstLine="780"/>
        <w:sectPr w:rsidR="00E37ABC">
          <w:headerReference w:type="even" r:id="rId9"/>
          <w:footerReference w:type="even" r:id="rId10"/>
          <w:footerReference w:type="default" r:id="rId11"/>
          <w:headerReference w:type="first" r:id="rId12"/>
          <w:footerReference w:type="first" r:id="rId13"/>
          <w:pgSz w:w="11900" w:h="16840"/>
          <w:pgMar w:top="1595" w:right="777" w:bottom="1595" w:left="1648" w:header="0" w:footer="3" w:gutter="0"/>
          <w:cols w:space="720"/>
          <w:noEndnote/>
          <w:titlePg/>
          <w:docGrid w:linePitch="360"/>
        </w:sectPr>
      </w:pPr>
      <w:r>
        <w:t>Има право с договор за подизпълнение да възлага на посочено в заявлението или на избрано след сключване на концесионния договор лице изпълнението на конкретно определени дейности по предмета на концесията.</w:t>
      </w:r>
    </w:p>
    <w:p w:rsidR="00E37ABC" w:rsidRDefault="00902FA4">
      <w:pPr>
        <w:pStyle w:val="20"/>
        <w:numPr>
          <w:ilvl w:val="0"/>
          <w:numId w:val="4"/>
        </w:numPr>
        <w:shd w:val="clear" w:color="auto" w:fill="auto"/>
        <w:tabs>
          <w:tab w:val="left" w:pos="1309"/>
        </w:tabs>
        <w:spacing w:before="0" w:after="243" w:line="274" w:lineRule="exact"/>
        <w:ind w:right="160" w:firstLine="780"/>
      </w:pPr>
      <w:r>
        <w:lastRenderedPageBreak/>
        <w:t>Договор за подизпълнение може да се сключи само с лице, за което не е налице основание за изключване и което отговаря на приложимите условия за участие.</w:t>
      </w:r>
    </w:p>
    <w:p w:rsidR="00E37ABC" w:rsidRDefault="00902FA4">
      <w:pPr>
        <w:pStyle w:val="20"/>
        <w:numPr>
          <w:ilvl w:val="0"/>
          <w:numId w:val="4"/>
        </w:numPr>
        <w:shd w:val="clear" w:color="auto" w:fill="auto"/>
        <w:tabs>
          <w:tab w:val="left" w:pos="1309"/>
        </w:tabs>
        <w:spacing w:before="0" w:after="240" w:line="270" w:lineRule="exact"/>
        <w:ind w:right="160" w:firstLine="780"/>
      </w:pPr>
      <w:r>
        <w:t>Концесионерът може да сключва договори за подизпълнение за дела от концесията и за видовете дейности от нейния предмет, които е посочил в заявлението към офертата си.</w:t>
      </w:r>
    </w:p>
    <w:p w:rsidR="00E37ABC" w:rsidRDefault="00902FA4">
      <w:pPr>
        <w:pStyle w:val="20"/>
        <w:shd w:val="clear" w:color="auto" w:fill="auto"/>
        <w:spacing w:before="0" w:after="243" w:line="270" w:lineRule="exact"/>
        <w:ind w:right="160" w:firstLine="780"/>
      </w:pPr>
      <w:r>
        <w:rPr>
          <w:rStyle w:val="21"/>
        </w:rPr>
        <w:t>Чл.</w:t>
      </w:r>
      <w:r w:rsidR="00E05E27">
        <w:rPr>
          <w:rStyle w:val="21"/>
        </w:rPr>
        <w:t>6</w:t>
      </w:r>
      <w:r>
        <w:rPr>
          <w:rStyle w:val="21"/>
        </w:rPr>
        <w:t xml:space="preserve">. (1) </w:t>
      </w:r>
      <w:r>
        <w:t>Концедентът гарантира изключителното право на концесионера да осъществява предмета по чл. 4 от договора за концесия за срока на договора, в съответствие с условията и сроковете, предвидени в настоящия договор</w:t>
      </w:r>
      <w:r w:rsidR="00E05E27">
        <w:t>.</w:t>
      </w:r>
    </w:p>
    <w:p w:rsidR="00E37ABC" w:rsidRDefault="00E05E27">
      <w:pPr>
        <w:pStyle w:val="20"/>
        <w:numPr>
          <w:ilvl w:val="0"/>
          <w:numId w:val="5"/>
        </w:numPr>
        <w:shd w:val="clear" w:color="auto" w:fill="auto"/>
        <w:tabs>
          <w:tab w:val="left" w:pos="1309"/>
        </w:tabs>
        <w:spacing w:before="0" w:after="261" w:line="266" w:lineRule="exact"/>
        <w:ind w:right="160" w:firstLine="780"/>
      </w:pPr>
      <w:r>
        <w:t>К</w:t>
      </w:r>
      <w:r w:rsidR="00902FA4">
        <w:t>онцедентът няма право да сключва договори с трети лица или да извършва или да пропусне да извърши действие, което засяга неблагоприятно изключителните права на концесионера, предоставени по силата на този договор.</w:t>
      </w:r>
    </w:p>
    <w:p w:rsidR="00E37ABC" w:rsidRDefault="00902FA4">
      <w:pPr>
        <w:pStyle w:val="32"/>
        <w:keepNext/>
        <w:keepLines/>
        <w:shd w:val="clear" w:color="auto" w:fill="auto"/>
        <w:spacing w:before="0" w:after="251" w:line="240" w:lineRule="exact"/>
        <w:ind w:left="80"/>
      </w:pPr>
      <w:bookmarkStart w:id="5" w:name="bookmark4"/>
      <w:r>
        <w:rPr>
          <w:rStyle w:val="33"/>
          <w:b/>
          <w:bCs/>
        </w:rPr>
        <w:t>III. ОБХВАТ НА КОНЦЕСИЯТА</w:t>
      </w:r>
      <w:bookmarkEnd w:id="5"/>
    </w:p>
    <w:p w:rsidR="00E37ABC" w:rsidRDefault="00902FA4">
      <w:pPr>
        <w:pStyle w:val="20"/>
        <w:shd w:val="clear" w:color="auto" w:fill="auto"/>
        <w:spacing w:before="0" w:after="243" w:line="274" w:lineRule="exact"/>
        <w:ind w:firstLine="780"/>
      </w:pPr>
      <w:r>
        <w:rPr>
          <w:rStyle w:val="21"/>
        </w:rPr>
        <w:t xml:space="preserve">Чл.7. (1) </w:t>
      </w:r>
      <w:r>
        <w:t>Концесията включва осъществяване на правото на експлоатация върху описания по-горе имот за срока на концесията, както и изпълнението и осъществяването на всякакви други задължения от страна на концесионера, предвидени в настоящия до</w:t>
      </w:r>
      <w:r w:rsidR="00A37520">
        <w:t>говор и нормативните изисквания.</w:t>
      </w:r>
    </w:p>
    <w:p w:rsidR="00E37ABC" w:rsidRDefault="00902FA4">
      <w:pPr>
        <w:pStyle w:val="20"/>
        <w:numPr>
          <w:ilvl w:val="0"/>
          <w:numId w:val="6"/>
        </w:numPr>
        <w:shd w:val="clear" w:color="auto" w:fill="auto"/>
        <w:tabs>
          <w:tab w:val="left" w:pos="1508"/>
        </w:tabs>
        <w:spacing w:before="0" w:after="240" w:line="270" w:lineRule="exact"/>
        <w:ind w:firstLine="780"/>
      </w:pPr>
      <w:r>
        <w:t>Обхватът на концесията включва осъществяването и изпълнението от страна на концесионера на концесионни и съпътстващи права, оперирането,</w:t>
      </w:r>
      <w:r w:rsidR="00A37520">
        <w:t xml:space="preserve"> стопанисването,</w:t>
      </w:r>
      <w:r>
        <w:t xml:space="preserve"> поддръжката и техническата експл</w:t>
      </w:r>
      <w:r w:rsidR="00A37520">
        <w:t>оатация на обекта на концесията.</w:t>
      </w:r>
    </w:p>
    <w:p w:rsidR="00E37ABC" w:rsidRDefault="00902FA4">
      <w:pPr>
        <w:pStyle w:val="20"/>
        <w:numPr>
          <w:ilvl w:val="0"/>
          <w:numId w:val="6"/>
        </w:numPr>
        <w:shd w:val="clear" w:color="auto" w:fill="auto"/>
        <w:tabs>
          <w:tab w:val="left" w:pos="1309"/>
        </w:tabs>
        <w:spacing w:before="0" w:after="504" w:line="270" w:lineRule="exact"/>
        <w:ind w:firstLine="780"/>
      </w:pPr>
      <w:r>
        <w:t>Концесионерът ще изпълнява задълженията си за своя сметка и на свой риск.</w:t>
      </w:r>
    </w:p>
    <w:p w:rsidR="00E37ABC" w:rsidRDefault="00902FA4">
      <w:pPr>
        <w:pStyle w:val="32"/>
        <w:keepNext/>
        <w:keepLines/>
        <w:shd w:val="clear" w:color="auto" w:fill="auto"/>
        <w:spacing w:before="0" w:after="258" w:line="240" w:lineRule="exact"/>
        <w:ind w:left="80"/>
      </w:pPr>
      <w:bookmarkStart w:id="6" w:name="bookmark5"/>
      <w:r>
        <w:rPr>
          <w:rStyle w:val="33"/>
          <w:b/>
          <w:bCs/>
        </w:rPr>
        <w:t>IV. СРОК НА ДОГОВОРА</w:t>
      </w:r>
      <w:bookmarkEnd w:id="6"/>
    </w:p>
    <w:p w:rsidR="00A37520" w:rsidRDefault="00902FA4" w:rsidP="00A37520">
      <w:pPr>
        <w:pStyle w:val="32"/>
        <w:keepNext/>
        <w:keepLines/>
        <w:shd w:val="clear" w:color="auto" w:fill="auto"/>
        <w:spacing w:before="0" w:after="0" w:line="270" w:lineRule="exact"/>
        <w:ind w:right="160" w:firstLine="780"/>
        <w:jc w:val="both"/>
        <w:rPr>
          <w:b w:val="0"/>
        </w:rPr>
      </w:pPr>
      <w:bookmarkStart w:id="7" w:name="bookmark6"/>
      <w:r>
        <w:t xml:space="preserve">Чл.8. (1) </w:t>
      </w:r>
      <w:r w:rsidRPr="00A37520">
        <w:rPr>
          <w:b w:val="0"/>
        </w:rPr>
        <w:t>Настоящият договор влиза в сила от датата на подписването му</w:t>
      </w:r>
      <w:r w:rsidR="00C709C6">
        <w:rPr>
          <w:b w:val="0"/>
        </w:rPr>
        <w:t xml:space="preserve"> (</w:t>
      </w:r>
      <w:r w:rsidR="00A37520" w:rsidRPr="00A37520">
        <w:rPr>
          <w:b w:val="0"/>
        </w:rPr>
        <w:t>или от ........2019 г.)</w:t>
      </w:r>
      <w:r w:rsidRPr="00A37520">
        <w:rPr>
          <w:b w:val="0"/>
        </w:rPr>
        <w:t xml:space="preserve"> и се сключва за срок от 2</w:t>
      </w:r>
      <w:r w:rsidR="00A37520" w:rsidRPr="00A37520">
        <w:rPr>
          <w:b w:val="0"/>
        </w:rPr>
        <w:t>5</w:t>
      </w:r>
      <w:r w:rsidRPr="00A37520">
        <w:rPr>
          <w:b w:val="0"/>
        </w:rPr>
        <w:t xml:space="preserve"> (двадесет</w:t>
      </w:r>
      <w:r w:rsidR="00A37520" w:rsidRPr="00A37520">
        <w:rPr>
          <w:b w:val="0"/>
        </w:rPr>
        <w:t xml:space="preserve"> и пет</w:t>
      </w:r>
      <w:r w:rsidRPr="00A37520">
        <w:rPr>
          <w:b w:val="0"/>
        </w:rPr>
        <w:t>) години</w:t>
      </w:r>
      <w:bookmarkEnd w:id="7"/>
      <w:r w:rsidR="00A37520" w:rsidRPr="00A37520">
        <w:rPr>
          <w:b w:val="0"/>
        </w:rPr>
        <w:t>.</w:t>
      </w:r>
      <w:bookmarkStart w:id="8" w:name="bookmark7"/>
    </w:p>
    <w:p w:rsidR="00A37520" w:rsidRDefault="00A37520" w:rsidP="00A37520">
      <w:pPr>
        <w:pStyle w:val="32"/>
        <w:keepNext/>
        <w:keepLines/>
        <w:shd w:val="clear" w:color="auto" w:fill="auto"/>
        <w:spacing w:before="0" w:after="0" w:line="270" w:lineRule="exact"/>
        <w:ind w:right="160" w:firstLine="780"/>
        <w:jc w:val="both"/>
        <w:rPr>
          <w:b w:val="0"/>
        </w:rPr>
      </w:pPr>
    </w:p>
    <w:p w:rsidR="00E37ABC" w:rsidRDefault="00A37520" w:rsidP="00A37520">
      <w:pPr>
        <w:pStyle w:val="32"/>
        <w:keepNext/>
        <w:keepLines/>
        <w:shd w:val="clear" w:color="auto" w:fill="auto"/>
        <w:spacing w:before="0" w:after="0" w:line="270" w:lineRule="exact"/>
        <w:ind w:right="160" w:firstLine="780"/>
        <w:rPr>
          <w:rStyle w:val="322"/>
          <w:b/>
          <w:bCs/>
        </w:rPr>
      </w:pPr>
      <w:r>
        <w:rPr>
          <w:rStyle w:val="a6"/>
          <w:b/>
          <w:bCs/>
        </w:rPr>
        <w:t xml:space="preserve">V. РАЗМЕР, СРОКОВЕ И РЕД ЗА ЗАПЛАЩАНЕ НА КОНЦЕСИОННО </w:t>
      </w:r>
      <w:r w:rsidR="00902FA4">
        <w:rPr>
          <w:rStyle w:val="322"/>
          <w:b/>
          <w:bCs/>
        </w:rPr>
        <w:t>ВЪЗНАГРАЖДЕНИЕ</w:t>
      </w:r>
      <w:bookmarkEnd w:id="8"/>
    </w:p>
    <w:p w:rsidR="00A37520" w:rsidRDefault="00A37520" w:rsidP="00A37520">
      <w:pPr>
        <w:pStyle w:val="a5"/>
        <w:shd w:val="clear" w:color="auto" w:fill="auto"/>
        <w:spacing w:line="240" w:lineRule="auto"/>
      </w:pPr>
    </w:p>
    <w:p w:rsidR="00E37ABC" w:rsidRDefault="00902FA4" w:rsidP="00C709C6">
      <w:pPr>
        <w:pStyle w:val="20"/>
        <w:shd w:val="clear" w:color="auto" w:fill="auto"/>
        <w:tabs>
          <w:tab w:val="left" w:pos="1909"/>
        </w:tabs>
        <w:spacing w:before="0" w:after="0" w:line="274" w:lineRule="exact"/>
        <w:ind w:firstLine="840"/>
      </w:pPr>
      <w:r>
        <w:rPr>
          <w:rStyle w:val="21"/>
        </w:rPr>
        <w:t>Чл.9.</w:t>
      </w:r>
      <w:r>
        <w:rPr>
          <w:rStyle w:val="21"/>
        </w:rPr>
        <w:tab/>
        <w:t xml:space="preserve">(1) </w:t>
      </w:r>
      <w:r>
        <w:t>Срещу предоставените от страна на концедента</w:t>
      </w:r>
      <w:r w:rsidR="00C709C6">
        <w:t xml:space="preserve"> </w:t>
      </w:r>
      <w:r>
        <w:t>концесионни и съпътстващи права, концесионерът дължи заплащане на годишно концесионно възнаграждение;</w:t>
      </w:r>
    </w:p>
    <w:p w:rsidR="00E37ABC" w:rsidRPr="00D65D4C" w:rsidRDefault="00902FA4">
      <w:pPr>
        <w:pStyle w:val="60"/>
        <w:numPr>
          <w:ilvl w:val="0"/>
          <w:numId w:val="7"/>
        </w:numPr>
        <w:shd w:val="clear" w:color="auto" w:fill="auto"/>
        <w:tabs>
          <w:tab w:val="left" w:pos="1393"/>
        </w:tabs>
        <w:spacing w:line="266" w:lineRule="exact"/>
        <w:ind w:firstLine="840"/>
        <w:rPr>
          <w:b w:val="0"/>
        </w:rPr>
      </w:pPr>
      <w:r w:rsidRPr="00D65D4C">
        <w:rPr>
          <w:b w:val="0"/>
        </w:rPr>
        <w:t>КОНЦЕДЕНТЪТ предоставя на КОНЦЕСИОНЕРА обекта, предмет на настоящия договор срещу Годишно концесионно възнаграждение в размер на:</w:t>
      </w:r>
    </w:p>
    <w:p w:rsidR="00E37ABC" w:rsidRDefault="00902FA4">
      <w:pPr>
        <w:pStyle w:val="60"/>
        <w:shd w:val="clear" w:color="auto" w:fill="auto"/>
        <w:tabs>
          <w:tab w:val="left" w:leader="dot" w:pos="3193"/>
          <w:tab w:val="left" w:leader="dot" w:pos="7262"/>
        </w:tabs>
        <w:spacing w:line="240" w:lineRule="exact"/>
        <w:ind w:firstLine="840"/>
      </w:pPr>
      <w:r>
        <w:tab/>
        <w:t xml:space="preserve"> лева (</w:t>
      </w:r>
      <w:r>
        <w:tab/>
        <w:t>) лв. без ДДС;</w:t>
      </w:r>
    </w:p>
    <w:p w:rsidR="00E37ABC" w:rsidRDefault="00902FA4">
      <w:pPr>
        <w:pStyle w:val="60"/>
        <w:shd w:val="clear" w:color="auto" w:fill="auto"/>
        <w:tabs>
          <w:tab w:val="left" w:leader="dot" w:pos="3193"/>
          <w:tab w:val="left" w:leader="dot" w:pos="7262"/>
        </w:tabs>
        <w:spacing w:after="196" w:line="240" w:lineRule="exact"/>
        <w:ind w:firstLine="840"/>
      </w:pPr>
      <w:r>
        <w:tab/>
        <w:t xml:space="preserve"> лева (</w:t>
      </w:r>
      <w:r>
        <w:tab/>
        <w:t>) лв. с ДДС;</w:t>
      </w:r>
    </w:p>
    <w:p w:rsidR="00E37ABC" w:rsidRDefault="00902FA4">
      <w:pPr>
        <w:pStyle w:val="20"/>
        <w:numPr>
          <w:ilvl w:val="0"/>
          <w:numId w:val="7"/>
        </w:numPr>
        <w:shd w:val="clear" w:color="auto" w:fill="auto"/>
        <w:tabs>
          <w:tab w:val="left" w:pos="1393"/>
        </w:tabs>
        <w:spacing w:before="0" w:after="0" w:line="281" w:lineRule="exact"/>
        <w:ind w:firstLine="840"/>
      </w:pPr>
      <w:r>
        <w:lastRenderedPageBreak/>
        <w:t>Годишното концесионно възнаграждение се заплаща от концесионера по</w:t>
      </w:r>
      <w:r w:rsidR="00C709C6">
        <w:t xml:space="preserve"> банкова</w:t>
      </w:r>
      <w:r>
        <w:t xml:space="preserve"> сметка на Община </w:t>
      </w:r>
      <w:r w:rsidR="00C709C6">
        <w:t>Дряново</w:t>
      </w:r>
      <w:r>
        <w:t>, както следва:</w:t>
      </w:r>
    </w:p>
    <w:p w:rsidR="00D65D4C" w:rsidRPr="00441941" w:rsidRDefault="00D65D4C" w:rsidP="00D65D4C">
      <w:pPr>
        <w:numPr>
          <w:ilvl w:val="0"/>
          <w:numId w:val="34"/>
        </w:numPr>
        <w:tabs>
          <w:tab w:val="left" w:pos="0"/>
          <w:tab w:val="left" w:pos="1022"/>
        </w:tabs>
        <w:spacing w:after="292" w:line="266" w:lineRule="exact"/>
        <w:ind w:firstLine="851"/>
        <w:jc w:val="both"/>
        <w:rPr>
          <w:rFonts w:ascii="Courier New" w:eastAsia="Courier New" w:hAnsi="Courier New" w:cs="Courier New"/>
        </w:rPr>
      </w:pPr>
      <w:bookmarkStart w:id="9" w:name="bookmark8"/>
      <w:r>
        <w:rPr>
          <w:rFonts w:ascii="Courier New" w:eastAsia="Courier New" w:hAnsi="Courier New" w:cs="Courier New"/>
        </w:rPr>
        <w:t xml:space="preserve"> </w:t>
      </w:r>
      <w:r w:rsidRPr="00441941">
        <w:rPr>
          <w:rFonts w:ascii="Courier New" w:eastAsia="Courier New" w:hAnsi="Courier New" w:cs="Courier New"/>
        </w:rPr>
        <w:t>Първото концесионно възнаграждение се заплаща до 30-то число на месеца, следващ месеца на изтичане на година, през която е влязъл в сила концесионния договор и се дължи пропорционално за периода от време от годината,</w:t>
      </w:r>
      <w:r w:rsidR="00312D0A">
        <w:rPr>
          <w:rFonts w:ascii="Courier New" w:eastAsia="Courier New" w:hAnsi="Courier New" w:cs="Courier New"/>
        </w:rPr>
        <w:t xml:space="preserve"> </w:t>
      </w:r>
      <w:r w:rsidRPr="00441941">
        <w:rPr>
          <w:rFonts w:ascii="Courier New" w:eastAsia="Courier New" w:hAnsi="Courier New" w:cs="Courier New"/>
        </w:rPr>
        <w:t xml:space="preserve">през която концесионният договор е действал;  </w:t>
      </w:r>
    </w:p>
    <w:p w:rsidR="00D65D4C" w:rsidRPr="00441941" w:rsidRDefault="00D65D4C" w:rsidP="00D65D4C">
      <w:pPr>
        <w:numPr>
          <w:ilvl w:val="0"/>
          <w:numId w:val="34"/>
        </w:numPr>
        <w:tabs>
          <w:tab w:val="left" w:pos="0"/>
          <w:tab w:val="left" w:pos="1022"/>
        </w:tabs>
        <w:spacing w:after="292" w:line="266" w:lineRule="exact"/>
        <w:ind w:firstLine="851"/>
        <w:jc w:val="both"/>
        <w:rPr>
          <w:rFonts w:ascii="Courier New" w:eastAsia="Courier New" w:hAnsi="Courier New" w:cs="Courier New"/>
        </w:rPr>
      </w:pPr>
      <w:r w:rsidRPr="00441941">
        <w:rPr>
          <w:rFonts w:ascii="Courier New" w:eastAsia="Courier New" w:hAnsi="Courier New" w:cs="Courier New"/>
        </w:rPr>
        <w:t>За всяка следваща година от срока на концесията годишното концесионно възнаграждение се заплаща до 30.06. на съответната година.</w:t>
      </w:r>
    </w:p>
    <w:bookmarkEnd w:id="9"/>
    <w:p w:rsidR="00E37ABC" w:rsidRDefault="00902FA4" w:rsidP="00D65D4C">
      <w:pPr>
        <w:pStyle w:val="20"/>
        <w:shd w:val="clear" w:color="auto" w:fill="auto"/>
        <w:tabs>
          <w:tab w:val="left" w:pos="3874"/>
        </w:tabs>
        <w:spacing w:before="0" w:after="0" w:line="274" w:lineRule="exact"/>
        <w:ind w:firstLine="840"/>
      </w:pPr>
      <w:r>
        <w:rPr>
          <w:rStyle w:val="21"/>
        </w:rPr>
        <w:t xml:space="preserve">Чл.10. </w:t>
      </w:r>
      <w:r>
        <w:t>Годишното концесионно възнаграждение се заплаща по банков път по сметката на Концедента - Община</w:t>
      </w:r>
      <w:r w:rsidR="00D65D4C">
        <w:t xml:space="preserve"> Дряново</w:t>
      </w:r>
      <w:r>
        <w:t xml:space="preserve"> в </w:t>
      </w:r>
      <w:r w:rsidR="00D65D4C">
        <w:t xml:space="preserve">банка ...................... </w:t>
      </w:r>
      <w:r>
        <w:t>:</w:t>
      </w:r>
    </w:p>
    <w:p w:rsidR="00E37ABC" w:rsidRPr="00D65D4C" w:rsidRDefault="00902FA4">
      <w:pPr>
        <w:pStyle w:val="20"/>
        <w:shd w:val="clear" w:color="auto" w:fill="auto"/>
        <w:spacing w:before="0" w:after="0" w:line="263" w:lineRule="exact"/>
        <w:ind w:left="1540" w:firstLine="0"/>
        <w:jc w:val="left"/>
      </w:pPr>
      <w:r>
        <w:rPr>
          <w:lang w:val="en-US" w:eastAsia="en-US" w:bidi="en-US"/>
        </w:rPr>
        <w:t>IBAN</w:t>
      </w:r>
      <w:r w:rsidRPr="00312D0A">
        <w:rPr>
          <w:lang w:val="ru-RU" w:eastAsia="en-US" w:bidi="en-US"/>
        </w:rPr>
        <w:t xml:space="preserve">: </w:t>
      </w:r>
      <w:r w:rsidR="00D65D4C">
        <w:rPr>
          <w:lang w:eastAsia="en-US" w:bidi="en-US"/>
        </w:rPr>
        <w:t>.........................</w:t>
      </w:r>
    </w:p>
    <w:p w:rsidR="00E37ABC" w:rsidRPr="00D65D4C" w:rsidRDefault="00902FA4">
      <w:pPr>
        <w:pStyle w:val="20"/>
        <w:shd w:val="clear" w:color="auto" w:fill="auto"/>
        <w:spacing w:before="0" w:after="0" w:line="263" w:lineRule="exact"/>
        <w:ind w:left="1540" w:firstLine="0"/>
        <w:jc w:val="left"/>
      </w:pPr>
      <w:r>
        <w:rPr>
          <w:lang w:val="en-US" w:eastAsia="en-US" w:bidi="en-US"/>
        </w:rPr>
        <w:t>BIC</w:t>
      </w:r>
      <w:r w:rsidRPr="00312D0A">
        <w:rPr>
          <w:lang w:val="ru-RU" w:eastAsia="en-US" w:bidi="en-US"/>
        </w:rPr>
        <w:t xml:space="preserve"> </w:t>
      </w:r>
      <w:r>
        <w:t xml:space="preserve">код: </w:t>
      </w:r>
      <w:r w:rsidR="00D65D4C">
        <w:rPr>
          <w:lang w:eastAsia="en-US" w:bidi="en-US"/>
        </w:rPr>
        <w:t>..................</w:t>
      </w:r>
    </w:p>
    <w:p w:rsidR="00E37ABC" w:rsidRDefault="00902FA4">
      <w:pPr>
        <w:pStyle w:val="20"/>
        <w:shd w:val="clear" w:color="auto" w:fill="auto"/>
        <w:spacing w:before="0" w:after="294" w:line="263" w:lineRule="exact"/>
        <w:ind w:left="1540" w:firstLine="0"/>
        <w:jc w:val="left"/>
      </w:pPr>
      <w:r>
        <w:t xml:space="preserve">код за вид плащане: </w:t>
      </w:r>
      <w:r w:rsidR="00D65D4C">
        <w:t>...............</w:t>
      </w:r>
      <w:r>
        <w:t>.</w:t>
      </w:r>
    </w:p>
    <w:p w:rsidR="00E37ABC" w:rsidRDefault="00902FA4" w:rsidP="00D65D4C">
      <w:pPr>
        <w:pStyle w:val="20"/>
        <w:shd w:val="clear" w:color="auto" w:fill="auto"/>
        <w:tabs>
          <w:tab w:val="left" w:pos="1909"/>
        </w:tabs>
        <w:spacing w:before="0" w:after="0" w:line="270" w:lineRule="exact"/>
        <w:ind w:firstLine="840"/>
      </w:pPr>
      <w:r>
        <w:rPr>
          <w:rStyle w:val="21"/>
        </w:rPr>
        <w:t>Чл.11.</w:t>
      </w:r>
      <w:r>
        <w:rPr>
          <w:rStyle w:val="21"/>
        </w:rPr>
        <w:tab/>
        <w:t xml:space="preserve">(1) </w:t>
      </w:r>
      <w:r>
        <w:t>Годишното концесионно възнаграждение по чл. 9,</w:t>
      </w:r>
      <w:r w:rsidR="00D65D4C">
        <w:t xml:space="preserve"> </w:t>
      </w:r>
      <w:r>
        <w:t>ал. 2 от договора се актуализира в тримесечен срок след края на всеки период от 3 години с индекса на потребителските цени, обявяван от Националния статистически институт, отнасящ се за тригодишния период преди падежа на индексация.</w:t>
      </w:r>
    </w:p>
    <w:p w:rsidR="00D65D4C" w:rsidRDefault="00902FA4" w:rsidP="00D65D4C">
      <w:pPr>
        <w:pStyle w:val="20"/>
        <w:shd w:val="clear" w:color="auto" w:fill="auto"/>
        <w:spacing w:before="0" w:after="0" w:line="274" w:lineRule="exact"/>
        <w:ind w:firstLine="840"/>
      </w:pPr>
      <w:r>
        <w:rPr>
          <w:rStyle w:val="21"/>
        </w:rPr>
        <w:t xml:space="preserve">(2) </w:t>
      </w:r>
      <w:r>
        <w:t>Годишното концесионно възнаграждение се актуализира и при промяна на инфлационния индекс над 20% годишно.</w:t>
      </w:r>
      <w:bookmarkStart w:id="10" w:name="bookmark9"/>
    </w:p>
    <w:p w:rsidR="00D65D4C" w:rsidRPr="00441941" w:rsidRDefault="00D65D4C" w:rsidP="00D65D4C">
      <w:pPr>
        <w:tabs>
          <w:tab w:val="left" w:pos="0"/>
        </w:tabs>
        <w:spacing w:after="292" w:line="266" w:lineRule="exact"/>
        <w:ind w:firstLine="851"/>
        <w:jc w:val="both"/>
        <w:rPr>
          <w:rFonts w:ascii="Courier New" w:eastAsia="Courier New" w:hAnsi="Courier New" w:cs="Courier New"/>
        </w:rPr>
      </w:pPr>
      <w:r w:rsidRPr="00D65D4C">
        <w:rPr>
          <w:rStyle w:val="24"/>
        </w:rPr>
        <w:t>(3)</w:t>
      </w:r>
      <w:r w:rsidRPr="00D65D4C">
        <w:rPr>
          <w:rFonts w:ascii="Courier New" w:eastAsia="Courier New" w:hAnsi="Courier New" w:cs="Courier New"/>
        </w:rPr>
        <w:t xml:space="preserve"> </w:t>
      </w:r>
      <w:r w:rsidRPr="00441941">
        <w:rPr>
          <w:rFonts w:ascii="Courier New" w:eastAsia="Courier New" w:hAnsi="Courier New" w:cs="Courier New"/>
        </w:rPr>
        <w:t>При забава в плащането на концесионното възнаграждение, концесионерът дължи лихва в размер на законната лихва изчислена върху размера на забавената вноска.</w:t>
      </w:r>
    </w:p>
    <w:p w:rsidR="00D65D4C" w:rsidRDefault="00D65D4C" w:rsidP="00D65D4C">
      <w:pPr>
        <w:pStyle w:val="a5"/>
        <w:shd w:val="clear" w:color="auto" w:fill="auto"/>
        <w:spacing w:line="240" w:lineRule="auto"/>
        <w:jc w:val="center"/>
      </w:pPr>
      <w:r>
        <w:rPr>
          <w:rStyle w:val="a6"/>
          <w:b/>
          <w:bCs/>
        </w:rPr>
        <w:t>VI. УСЛОВИЯ, РЕД И СРОКОВЕ ЗА ПРЕДАВАНЕ НА ОБЕКТА НА КОНЦЕСИЯТА В</w:t>
      </w:r>
    </w:p>
    <w:p w:rsidR="00E37ABC" w:rsidRDefault="00902FA4">
      <w:pPr>
        <w:pStyle w:val="32"/>
        <w:keepNext/>
        <w:keepLines/>
        <w:shd w:val="clear" w:color="auto" w:fill="auto"/>
        <w:spacing w:before="0" w:after="244" w:line="240" w:lineRule="exact"/>
      </w:pPr>
      <w:r>
        <w:rPr>
          <w:rStyle w:val="33"/>
          <w:b/>
          <w:bCs/>
        </w:rPr>
        <w:t>НАЧАЛОТО И В КРАЯ НА КОНЦЕСИЯТА.</w:t>
      </w:r>
      <w:bookmarkEnd w:id="10"/>
    </w:p>
    <w:p w:rsidR="00E37ABC" w:rsidRDefault="00902FA4">
      <w:pPr>
        <w:pStyle w:val="20"/>
        <w:shd w:val="clear" w:color="auto" w:fill="auto"/>
        <w:spacing w:before="0" w:after="243" w:line="274" w:lineRule="exact"/>
        <w:ind w:firstLine="760"/>
      </w:pPr>
      <w:r>
        <w:rPr>
          <w:rStyle w:val="21"/>
        </w:rPr>
        <w:t xml:space="preserve">Чл.12. </w:t>
      </w:r>
      <w:r>
        <w:t xml:space="preserve">Приемането и предаването се извършва в </w:t>
      </w:r>
      <w:r w:rsidR="00D65D4C">
        <w:t>3</w:t>
      </w:r>
      <w:r>
        <w:t xml:space="preserve"> (</w:t>
      </w:r>
      <w:r w:rsidR="00D65D4C">
        <w:t>три</w:t>
      </w:r>
      <w:r>
        <w:t xml:space="preserve">) дневен срок </w:t>
      </w:r>
      <w:r w:rsidR="00D65D4C">
        <w:t>от влизане в сила</w:t>
      </w:r>
      <w:r>
        <w:t xml:space="preserve"> на концесионния договор. За приемането и предаването на обекта, предмет на концесията се съставя приемателно-предавателен протокол, подписан от страните по договора.</w:t>
      </w:r>
    </w:p>
    <w:p w:rsidR="00E37ABC" w:rsidRDefault="00902FA4" w:rsidP="00D65D4C">
      <w:pPr>
        <w:pStyle w:val="20"/>
        <w:shd w:val="clear" w:color="auto" w:fill="auto"/>
        <w:spacing w:before="0" w:after="0" w:line="270" w:lineRule="exact"/>
        <w:ind w:firstLine="760"/>
      </w:pPr>
      <w:r>
        <w:rPr>
          <w:rStyle w:val="21"/>
        </w:rPr>
        <w:t xml:space="preserve">Чл.13. (1) </w:t>
      </w:r>
      <w:r>
        <w:t xml:space="preserve">При прекратяване на договора за концесия концесионерът преустановява упражняването на правото на експлоатация и предава обекта на концесия на концедента в експлоатационна годност в 30-дневен срок от датата на прекратяването. Концесионерът извършва всички необходими действия за изпълнение на задължението си по настоящата клауза, като предава обекта, освободен от всякакви обезпечения и в експлоатационна годност. </w:t>
      </w:r>
    </w:p>
    <w:p w:rsidR="00E37ABC" w:rsidRDefault="00902FA4">
      <w:pPr>
        <w:pStyle w:val="20"/>
        <w:shd w:val="clear" w:color="auto" w:fill="auto"/>
        <w:spacing w:before="0" w:after="504" w:line="270" w:lineRule="exact"/>
        <w:ind w:firstLine="760"/>
      </w:pPr>
      <w:r>
        <w:rPr>
          <w:rStyle w:val="21"/>
        </w:rPr>
        <w:t xml:space="preserve">(2) </w:t>
      </w:r>
      <w:r>
        <w:t>Когато изпълнението на задължението по ал. 1 не може да бъде извършено към датата на прекратяване на договора по причина, независеща от концесионера, същият полага грижата на добър стопанин, за да го изпълни в най-краткия възможен срок, като държи обекта на концесията от името на концедента и изпълнява задълженията си по договора за концесия. Рискът в този период се носи от концедента.</w:t>
      </w:r>
    </w:p>
    <w:p w:rsidR="00E37ABC" w:rsidRDefault="00902FA4">
      <w:pPr>
        <w:pStyle w:val="32"/>
        <w:keepNext/>
        <w:keepLines/>
        <w:numPr>
          <w:ilvl w:val="0"/>
          <w:numId w:val="9"/>
        </w:numPr>
        <w:shd w:val="clear" w:color="auto" w:fill="auto"/>
        <w:tabs>
          <w:tab w:val="left" w:pos="2354"/>
        </w:tabs>
        <w:spacing w:before="0" w:after="248" w:line="240" w:lineRule="exact"/>
        <w:ind w:left="1620"/>
        <w:jc w:val="both"/>
      </w:pPr>
      <w:bookmarkStart w:id="11" w:name="bookmark10"/>
      <w:r>
        <w:rPr>
          <w:rStyle w:val="33"/>
          <w:b/>
          <w:bCs/>
        </w:rPr>
        <w:lastRenderedPageBreak/>
        <w:t>УСЛОВИЯ ЗА ОСЪЩЕСТВЯВАНЕ НА КОНЦЕСИЯТА</w:t>
      </w:r>
      <w:bookmarkEnd w:id="11"/>
    </w:p>
    <w:p w:rsidR="00E37ABC" w:rsidRDefault="00902FA4">
      <w:pPr>
        <w:pStyle w:val="20"/>
        <w:shd w:val="clear" w:color="auto" w:fill="auto"/>
        <w:tabs>
          <w:tab w:val="left" w:pos="1930"/>
        </w:tabs>
        <w:spacing w:before="0" w:after="0" w:line="277" w:lineRule="exact"/>
        <w:ind w:firstLine="760"/>
      </w:pPr>
      <w:r>
        <w:rPr>
          <w:rStyle w:val="21"/>
        </w:rPr>
        <w:t>Чл.14.</w:t>
      </w:r>
      <w:r>
        <w:rPr>
          <w:rStyle w:val="21"/>
        </w:rPr>
        <w:tab/>
        <w:t xml:space="preserve">(1) </w:t>
      </w:r>
      <w:r>
        <w:t>Концесионерът управлява и поддържа обекта на</w:t>
      </w:r>
    </w:p>
    <w:p w:rsidR="00E37ABC" w:rsidRDefault="00902FA4">
      <w:pPr>
        <w:pStyle w:val="20"/>
        <w:shd w:val="clear" w:color="auto" w:fill="auto"/>
        <w:spacing w:before="0" w:after="243" w:line="277" w:lineRule="exact"/>
        <w:ind w:firstLine="0"/>
        <w:jc w:val="left"/>
      </w:pPr>
      <w:r>
        <w:t>концесия в експлоатационна годност за срока на концесията</w:t>
      </w:r>
      <w:r w:rsidR="00D65D4C">
        <w:t>.</w:t>
      </w:r>
    </w:p>
    <w:p w:rsidR="00E37ABC" w:rsidRDefault="00902FA4">
      <w:pPr>
        <w:pStyle w:val="20"/>
        <w:numPr>
          <w:ilvl w:val="0"/>
          <w:numId w:val="10"/>
        </w:numPr>
        <w:shd w:val="clear" w:color="auto" w:fill="auto"/>
        <w:tabs>
          <w:tab w:val="left" w:pos="1370"/>
        </w:tabs>
        <w:spacing w:before="0" w:after="243" w:line="274" w:lineRule="exact"/>
        <w:ind w:firstLine="760"/>
      </w:pPr>
      <w:r>
        <w:t>Концесионерът изпълнява дейностите, в съответствие с инвестиционното предложение, което е част от офертата му и е нераздел</w:t>
      </w:r>
      <w:r w:rsidR="00D65D4C">
        <w:t>на част от концесионния договор.</w:t>
      </w:r>
    </w:p>
    <w:p w:rsidR="00E37ABC" w:rsidRDefault="00902FA4" w:rsidP="00D65D4C">
      <w:pPr>
        <w:pStyle w:val="20"/>
        <w:numPr>
          <w:ilvl w:val="0"/>
          <w:numId w:val="10"/>
        </w:numPr>
        <w:shd w:val="clear" w:color="auto" w:fill="auto"/>
        <w:tabs>
          <w:tab w:val="left" w:pos="0"/>
        </w:tabs>
        <w:spacing w:before="0" w:after="240" w:line="270" w:lineRule="exact"/>
        <w:ind w:firstLine="709"/>
      </w:pPr>
      <w:r>
        <w:t>Концесията се осъществява при условията на Закона за концесиите и в съответствие с действащите нормативни актове и</w:t>
      </w:r>
      <w:r w:rsidR="00D65D4C">
        <w:t xml:space="preserve"> </w:t>
      </w:r>
      <w:r>
        <w:t>установените с тях технически и технологични изисквания, както и на изискванията, определени от компетентните държавни органи, свързани с националната сигурност и отбраната на страната, опазването на околната среда, човешкото здраве, защитените територии, зони и обекти и на обществения ред, регулиращи дейностите по експлоатация на обекта на концесия.</w:t>
      </w:r>
    </w:p>
    <w:p w:rsidR="00E37ABC" w:rsidRDefault="00902FA4">
      <w:pPr>
        <w:pStyle w:val="20"/>
        <w:shd w:val="clear" w:color="auto" w:fill="auto"/>
        <w:spacing w:before="0" w:after="237" w:line="270" w:lineRule="exact"/>
        <w:ind w:firstLine="780"/>
      </w:pPr>
      <w:r>
        <w:rPr>
          <w:rStyle w:val="21"/>
        </w:rPr>
        <w:t xml:space="preserve">Чл.15. (1) </w:t>
      </w:r>
      <w:r>
        <w:t xml:space="preserve">При изпълнение на концесионния договор всички индивидуални административни актове, свързани с изпълнение на дейностите по концесията, се издават на името на </w:t>
      </w:r>
      <w:r w:rsidR="00C402D3">
        <w:t>концесионера и по негово искане.</w:t>
      </w:r>
    </w:p>
    <w:p w:rsidR="00E37ABC" w:rsidRDefault="00902FA4">
      <w:pPr>
        <w:pStyle w:val="20"/>
        <w:shd w:val="clear" w:color="auto" w:fill="auto"/>
        <w:spacing w:before="0" w:after="240" w:line="274" w:lineRule="exact"/>
        <w:ind w:firstLine="780"/>
      </w:pPr>
      <w:r>
        <w:rPr>
          <w:rStyle w:val="21"/>
        </w:rPr>
        <w:t xml:space="preserve">(2) </w:t>
      </w:r>
      <w:r>
        <w:t>Разходите, таксите и други подобни за кандидатстване, издаване и получаване, запазване, респ. продължаване на действието на приложимите индивидуални административни актове са за сметка на концесионера.</w:t>
      </w:r>
    </w:p>
    <w:p w:rsidR="00E37ABC" w:rsidRDefault="00902FA4">
      <w:pPr>
        <w:pStyle w:val="20"/>
        <w:shd w:val="clear" w:color="auto" w:fill="auto"/>
        <w:spacing w:before="0" w:after="243" w:line="274" w:lineRule="exact"/>
        <w:ind w:firstLine="780"/>
      </w:pPr>
      <w:r>
        <w:rPr>
          <w:rStyle w:val="21"/>
        </w:rPr>
        <w:t xml:space="preserve">Чл.16. </w:t>
      </w:r>
      <w:r>
        <w:t>Концедентът запазва правото на собственост, както и всички други права, които изрично не са предоставени на Концесионера върху обекта на концесия.</w:t>
      </w:r>
    </w:p>
    <w:p w:rsidR="00E37ABC" w:rsidRDefault="00902FA4">
      <w:pPr>
        <w:pStyle w:val="20"/>
        <w:shd w:val="clear" w:color="auto" w:fill="auto"/>
        <w:spacing w:before="0" w:after="234" w:line="270" w:lineRule="exact"/>
        <w:ind w:firstLine="780"/>
      </w:pPr>
      <w:r>
        <w:rPr>
          <w:rStyle w:val="21"/>
        </w:rPr>
        <w:t xml:space="preserve">Чл.17. (1) </w:t>
      </w:r>
      <w:r>
        <w:t>Концедентът става собственик на всички приращения, изградени върху територията на обекта на концесият</w:t>
      </w:r>
      <w:r w:rsidR="00C402D3">
        <w:t>а от момента на възникването им.</w:t>
      </w:r>
    </w:p>
    <w:p w:rsidR="00E37ABC" w:rsidRDefault="00902FA4">
      <w:pPr>
        <w:pStyle w:val="32"/>
        <w:keepNext/>
        <w:keepLines/>
        <w:shd w:val="clear" w:color="auto" w:fill="auto"/>
        <w:tabs>
          <w:tab w:val="left" w:pos="1842"/>
        </w:tabs>
        <w:spacing w:before="0" w:after="0" w:line="270" w:lineRule="exact"/>
        <w:ind w:firstLine="780"/>
        <w:jc w:val="both"/>
      </w:pPr>
      <w:bookmarkStart w:id="12" w:name="bookmark11"/>
      <w:r>
        <w:t>Чл.18.</w:t>
      </w:r>
      <w:r>
        <w:tab/>
        <w:t>(1) Концесионерът няма право:</w:t>
      </w:r>
      <w:bookmarkEnd w:id="12"/>
    </w:p>
    <w:p w:rsidR="00E37ABC" w:rsidRDefault="00902FA4">
      <w:pPr>
        <w:pStyle w:val="20"/>
        <w:shd w:val="clear" w:color="auto" w:fill="auto"/>
        <w:spacing w:before="0" w:after="0" w:line="270" w:lineRule="exact"/>
        <w:ind w:firstLine="1460"/>
      </w:pPr>
      <w:r>
        <w:rPr>
          <w:rStyle w:val="21"/>
        </w:rPr>
        <w:t xml:space="preserve">а/ </w:t>
      </w:r>
      <w:r>
        <w:t xml:space="preserve">да продава, прехвърля, възлага или по друг начин да се разпорежда с обекта на концесията, или части от </w:t>
      </w:r>
      <w:r w:rsidR="00C402D3">
        <w:t>него</w:t>
      </w:r>
      <w:r>
        <w:t>;</w:t>
      </w:r>
    </w:p>
    <w:p w:rsidR="00E37ABC" w:rsidRDefault="00902FA4">
      <w:pPr>
        <w:pStyle w:val="20"/>
        <w:shd w:val="clear" w:color="auto" w:fill="auto"/>
        <w:spacing w:before="0" w:after="0" w:line="270" w:lineRule="exact"/>
        <w:ind w:firstLine="1460"/>
      </w:pPr>
      <w:r>
        <w:t>б/ да учредява обезпечение върху обекта на концесията, независимо дали изграждането му е довършено или не;</w:t>
      </w:r>
    </w:p>
    <w:p w:rsidR="00E37ABC" w:rsidRDefault="00902FA4">
      <w:pPr>
        <w:pStyle w:val="20"/>
        <w:shd w:val="clear" w:color="auto" w:fill="auto"/>
        <w:spacing w:before="0" w:after="0" w:line="270" w:lineRule="exact"/>
        <w:ind w:firstLine="1460"/>
      </w:pPr>
      <w:r>
        <w:rPr>
          <w:rStyle w:val="21"/>
        </w:rPr>
        <w:t xml:space="preserve">в/ </w:t>
      </w:r>
      <w:r>
        <w:t>да сключва договори, съгласно които обектът на концесията се предоставя на трети лица под наем, под аренда или да го внася в дружества с трети лица;</w:t>
      </w:r>
    </w:p>
    <w:p w:rsidR="00E37ABC" w:rsidRDefault="00902FA4">
      <w:pPr>
        <w:pStyle w:val="20"/>
        <w:shd w:val="clear" w:color="auto" w:fill="auto"/>
        <w:spacing w:before="0" w:after="264" w:line="270" w:lineRule="exact"/>
        <w:ind w:firstLine="1460"/>
      </w:pPr>
      <w:r>
        <w:t>г/ да извършва нито лично, нито чрез трети лица, действие или бездействие, в резултат на което правото на собственост на концедента върху обекта на концесията или част от него се прекратява, или се обявява за недействително, или се унищожава с обратна сила.</w:t>
      </w:r>
    </w:p>
    <w:p w:rsidR="00E37ABC" w:rsidRDefault="00902FA4">
      <w:pPr>
        <w:pStyle w:val="32"/>
        <w:keepNext/>
        <w:keepLines/>
        <w:numPr>
          <w:ilvl w:val="0"/>
          <w:numId w:val="12"/>
        </w:numPr>
        <w:shd w:val="clear" w:color="auto" w:fill="auto"/>
        <w:tabs>
          <w:tab w:val="left" w:pos="1315"/>
        </w:tabs>
        <w:spacing w:before="0" w:after="0" w:line="240" w:lineRule="exact"/>
        <w:ind w:firstLine="780"/>
        <w:jc w:val="both"/>
      </w:pPr>
      <w:bookmarkStart w:id="13" w:name="bookmark12"/>
      <w:r>
        <w:t>Концесионерът няма право:</w:t>
      </w:r>
      <w:bookmarkEnd w:id="13"/>
    </w:p>
    <w:p w:rsidR="00E37ABC" w:rsidRDefault="00902FA4">
      <w:pPr>
        <w:pStyle w:val="20"/>
        <w:shd w:val="clear" w:color="auto" w:fill="auto"/>
        <w:spacing w:before="0" w:after="0" w:line="240" w:lineRule="exact"/>
        <w:ind w:firstLine="1460"/>
      </w:pPr>
      <w:r>
        <w:rPr>
          <w:rStyle w:val="21"/>
        </w:rPr>
        <w:t xml:space="preserve">а/ </w:t>
      </w:r>
      <w:r>
        <w:t>да изменя основния предмет на концесията;</w:t>
      </w:r>
    </w:p>
    <w:p w:rsidR="00E37ABC" w:rsidRDefault="00902FA4">
      <w:pPr>
        <w:pStyle w:val="20"/>
        <w:shd w:val="clear" w:color="auto" w:fill="auto"/>
        <w:spacing w:before="0" w:after="254" w:line="288" w:lineRule="exact"/>
        <w:ind w:firstLine="1460"/>
        <w:jc w:val="left"/>
      </w:pPr>
      <w:r>
        <w:t>б/ да променя по какъвто и да е начин предназначението на обекта на концесията.</w:t>
      </w:r>
    </w:p>
    <w:p w:rsidR="00E37ABC" w:rsidRDefault="00902FA4">
      <w:pPr>
        <w:pStyle w:val="20"/>
        <w:numPr>
          <w:ilvl w:val="0"/>
          <w:numId w:val="12"/>
        </w:numPr>
        <w:shd w:val="clear" w:color="auto" w:fill="auto"/>
        <w:tabs>
          <w:tab w:val="left" w:pos="1336"/>
        </w:tabs>
        <w:spacing w:before="0" w:after="237" w:line="270" w:lineRule="exact"/>
        <w:ind w:firstLine="780"/>
      </w:pPr>
      <w:r>
        <w:lastRenderedPageBreak/>
        <w:t>Всяко нарушение на ал. 1 и 2 е неизпълнение на договора за концесия и дава право на концедента едностранно да прекрати този договор без предизвестие, освен ако нарушението е последица от промяна в закона</w:t>
      </w:r>
      <w:r w:rsidR="00C402D3">
        <w:t>.</w:t>
      </w:r>
    </w:p>
    <w:p w:rsidR="00E37ABC" w:rsidRDefault="00902FA4">
      <w:pPr>
        <w:pStyle w:val="20"/>
        <w:numPr>
          <w:ilvl w:val="0"/>
          <w:numId w:val="12"/>
        </w:numPr>
        <w:shd w:val="clear" w:color="auto" w:fill="auto"/>
        <w:tabs>
          <w:tab w:val="left" w:pos="1336"/>
        </w:tabs>
        <w:spacing w:before="0" w:after="237" w:line="274" w:lineRule="exact"/>
        <w:ind w:firstLine="780"/>
      </w:pPr>
      <w:r>
        <w:t>Обектът на концесията да не се обременява с вещни тежести за периода на концесия.</w:t>
      </w:r>
    </w:p>
    <w:p w:rsidR="00E37ABC" w:rsidRDefault="00902FA4">
      <w:pPr>
        <w:pStyle w:val="20"/>
        <w:shd w:val="clear" w:color="auto" w:fill="auto"/>
        <w:spacing w:before="0" w:after="246" w:line="277" w:lineRule="exact"/>
        <w:ind w:firstLine="780"/>
      </w:pPr>
      <w:r>
        <w:rPr>
          <w:rStyle w:val="21"/>
        </w:rPr>
        <w:t xml:space="preserve">Чл.19. </w:t>
      </w:r>
      <w:r>
        <w:t>КОНЦЕДЕНТЪТ не носи отговорност пред трети лица и пред концесионера за щетите, произлезли вследствие на изпълнението на този договор.</w:t>
      </w:r>
    </w:p>
    <w:p w:rsidR="00E37ABC" w:rsidRDefault="00902FA4">
      <w:pPr>
        <w:pStyle w:val="20"/>
        <w:shd w:val="clear" w:color="auto" w:fill="auto"/>
        <w:spacing w:before="0" w:after="240" w:line="270" w:lineRule="exact"/>
        <w:ind w:firstLine="780"/>
      </w:pPr>
      <w:r>
        <w:rPr>
          <w:rStyle w:val="21"/>
        </w:rPr>
        <w:t xml:space="preserve">Чл.20. (1) </w:t>
      </w:r>
      <w:r>
        <w:t>Страните не отговарят за 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Клаузата не засяга права или задължения на страните, които е трябвало да възникнат или да бъдат изпълнени преди настъпването на форсмажорното събитие</w:t>
      </w:r>
      <w:r w:rsidR="00C402D3">
        <w:t>.</w:t>
      </w:r>
    </w:p>
    <w:p w:rsidR="00E37ABC" w:rsidRDefault="00902FA4">
      <w:pPr>
        <w:pStyle w:val="20"/>
        <w:numPr>
          <w:ilvl w:val="0"/>
          <w:numId w:val="13"/>
        </w:numPr>
        <w:shd w:val="clear" w:color="auto" w:fill="auto"/>
        <w:tabs>
          <w:tab w:val="left" w:pos="1336"/>
        </w:tabs>
        <w:spacing w:before="0" w:after="237" w:line="270" w:lineRule="exact"/>
        <w:ind w:firstLine="780"/>
      </w:pPr>
      <w:r>
        <w:t>Страна, която е засегната от форсмажорно събитие, трябва в най-кратък срок, след като бъде установено форсмажорното събитие, да уведоми другата страна и да й представи доказателство за появата, естеството и размера на форсмажорното събитие и оценка на неговите вероятни последици и продължителност. Засегнатата страна периодично дава последващи известия за начина, по който и степента, в която е спряно изпълнението на задълженията й</w:t>
      </w:r>
      <w:r w:rsidR="00C402D3">
        <w:t>.</w:t>
      </w:r>
    </w:p>
    <w:p w:rsidR="00E37ABC" w:rsidRDefault="00902FA4">
      <w:pPr>
        <w:pStyle w:val="20"/>
        <w:numPr>
          <w:ilvl w:val="0"/>
          <w:numId w:val="13"/>
        </w:numPr>
        <w:shd w:val="clear" w:color="auto" w:fill="auto"/>
        <w:tabs>
          <w:tab w:val="left" w:pos="1336"/>
        </w:tabs>
        <w:spacing w:before="0" w:after="243" w:line="274" w:lineRule="exact"/>
        <w:ind w:firstLine="780"/>
      </w:pPr>
      <w:r>
        <w:t>Концедент</w:t>
      </w:r>
      <w:r w:rsidR="00C402D3">
        <w:t>ъ</w:t>
      </w:r>
      <w:r>
        <w:t>т и концесионерът не носят отговорност към другата страна по отношение на вреди, които последната е претърпяла като п</w:t>
      </w:r>
      <w:r w:rsidR="00076500">
        <w:t>оследица от форсмажорно събитие.</w:t>
      </w:r>
    </w:p>
    <w:p w:rsidR="00E37ABC" w:rsidRDefault="00902FA4">
      <w:pPr>
        <w:pStyle w:val="20"/>
        <w:numPr>
          <w:ilvl w:val="0"/>
          <w:numId w:val="13"/>
        </w:numPr>
        <w:shd w:val="clear" w:color="auto" w:fill="auto"/>
        <w:tabs>
          <w:tab w:val="left" w:pos="1336"/>
        </w:tabs>
        <w:spacing w:before="0" w:after="0" w:line="270" w:lineRule="exact"/>
        <w:ind w:firstLine="780"/>
      </w:pPr>
      <w:r>
        <w:t>През времето, когато изпълнението на задълженията на страна е възпрепятствано от форсмажорно събитие, за което е дадено известие в съответствие с ал. 2 и до спирането на действието на форсмажорното събитие:</w:t>
      </w:r>
    </w:p>
    <w:p w:rsidR="00E37ABC" w:rsidRDefault="00902FA4">
      <w:pPr>
        <w:pStyle w:val="20"/>
        <w:shd w:val="clear" w:color="auto" w:fill="auto"/>
        <w:spacing w:before="0" w:after="0" w:line="270" w:lineRule="exact"/>
        <w:ind w:firstLine="1180"/>
      </w:pPr>
      <w:r>
        <w:rPr>
          <w:rStyle w:val="21"/>
        </w:rPr>
        <w:t xml:space="preserve">а/ </w:t>
      </w:r>
      <w:r>
        <w:t>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за концесия, които не са възпрепятствани от форсмажорното събитие;</w:t>
      </w:r>
    </w:p>
    <w:p w:rsidR="00E37ABC" w:rsidRDefault="00902FA4">
      <w:pPr>
        <w:pStyle w:val="20"/>
        <w:shd w:val="clear" w:color="auto" w:fill="auto"/>
        <w:spacing w:before="0" w:after="234" w:line="270" w:lineRule="exact"/>
        <w:ind w:firstLine="1180"/>
      </w:pPr>
      <w:r>
        <w:t>б/ страните се консултират помежду си в най-краткия възможен срок, относно влиянието на форсмажорното събитие, относно необходимостта от изменение на някои от условията на договора за концесия, като се отчитат неблагоприятните ефекти, резултат от форсмажорното събитие и възможността на концесионера да избегне или сведе до минимум неблагоприятното въздействие на форсмажорното събитие;</w:t>
      </w:r>
    </w:p>
    <w:p w:rsidR="00E37ABC" w:rsidRDefault="00902FA4">
      <w:pPr>
        <w:pStyle w:val="20"/>
        <w:numPr>
          <w:ilvl w:val="0"/>
          <w:numId w:val="13"/>
        </w:numPr>
        <w:shd w:val="clear" w:color="auto" w:fill="auto"/>
        <w:tabs>
          <w:tab w:val="left" w:pos="1312"/>
        </w:tabs>
        <w:spacing w:before="0" w:after="246" w:line="277" w:lineRule="exact"/>
        <w:ind w:firstLine="760"/>
      </w:pPr>
      <w:r>
        <w:t>Страните възстановяват изпълнението на този договор за концесия веднага щом е практически възможно след прикл</w:t>
      </w:r>
      <w:r w:rsidR="00076500">
        <w:t>ючване на форсмажорното събитие.</w:t>
      </w:r>
    </w:p>
    <w:p w:rsidR="00E37ABC" w:rsidRDefault="00902FA4">
      <w:pPr>
        <w:pStyle w:val="20"/>
        <w:numPr>
          <w:ilvl w:val="0"/>
          <w:numId w:val="13"/>
        </w:numPr>
        <w:shd w:val="clear" w:color="auto" w:fill="auto"/>
        <w:tabs>
          <w:tab w:val="left" w:pos="1312"/>
        </w:tabs>
        <w:spacing w:before="0" w:after="504" w:line="270" w:lineRule="exact"/>
        <w:ind w:firstLine="760"/>
      </w:pPr>
      <w:r>
        <w:t xml:space="preserve">При наличието на форсмажорни обстоятелства концесионерът е </w:t>
      </w:r>
      <w:r>
        <w:lastRenderedPageBreak/>
        <w:t>длъжен да допусне и да търпи компетентните държавни органи, посочени от концедента, да ползват съответния обект, без да има право на обезщетение или компенсация за това.</w:t>
      </w:r>
    </w:p>
    <w:p w:rsidR="00E37ABC" w:rsidRDefault="00902FA4" w:rsidP="00076500">
      <w:pPr>
        <w:pStyle w:val="32"/>
        <w:keepNext/>
        <w:keepLines/>
        <w:numPr>
          <w:ilvl w:val="0"/>
          <w:numId w:val="9"/>
        </w:numPr>
        <w:shd w:val="clear" w:color="auto" w:fill="auto"/>
        <w:tabs>
          <w:tab w:val="left" w:pos="871"/>
        </w:tabs>
        <w:spacing w:before="0" w:after="251" w:line="240" w:lineRule="exact"/>
      </w:pPr>
      <w:bookmarkStart w:id="14" w:name="bookmark13"/>
      <w:r>
        <w:rPr>
          <w:rStyle w:val="33"/>
          <w:b/>
          <w:bCs/>
        </w:rPr>
        <w:t>РАЗПРЕДЕЛЕНИЕ НА РИСКОВЕТЕ МЕЖДУ КОНЦЕСИОНЕРА И КОНЦЕДЕНТА</w:t>
      </w:r>
      <w:bookmarkEnd w:id="14"/>
    </w:p>
    <w:p w:rsidR="00E37ABC" w:rsidRDefault="00902FA4">
      <w:pPr>
        <w:pStyle w:val="20"/>
        <w:shd w:val="clear" w:color="auto" w:fill="auto"/>
        <w:spacing w:before="0" w:after="0" w:line="270" w:lineRule="exact"/>
        <w:ind w:firstLine="760"/>
        <w:jc w:val="left"/>
      </w:pPr>
      <w:r>
        <w:rPr>
          <w:rStyle w:val="21"/>
        </w:rPr>
        <w:t xml:space="preserve">Чл.21. Оперативният риск, </w:t>
      </w:r>
      <w:r>
        <w:t xml:space="preserve">свързан с: </w:t>
      </w:r>
      <w:r>
        <w:rPr>
          <w:rStyle w:val="21"/>
        </w:rPr>
        <w:t xml:space="preserve">а/ </w:t>
      </w:r>
      <w:r>
        <w:t xml:space="preserve">колебанията на пазара относно търсенето и/или предлагането на стоки и/или услуги, </w:t>
      </w:r>
      <w:r w:rsidR="00076500">
        <w:t>свързани</w:t>
      </w:r>
      <w:r>
        <w:t xml:space="preserve"> с обекта на концесия, и/или/;</w:t>
      </w:r>
    </w:p>
    <w:p w:rsidR="00E37ABC" w:rsidRDefault="00902FA4">
      <w:pPr>
        <w:pStyle w:val="20"/>
        <w:shd w:val="clear" w:color="auto" w:fill="auto"/>
        <w:spacing w:before="0" w:after="0" w:line="270" w:lineRule="exact"/>
        <w:ind w:firstLine="900"/>
      </w:pPr>
      <w:r>
        <w:t>б/ с възникване на неблагоприятни условия за рибовъдство, грешки в производствените процеси и/или затруднения при пазарната реализация на услугите,</w:t>
      </w:r>
    </w:p>
    <w:p w:rsidR="00E37ABC" w:rsidRDefault="00902FA4">
      <w:pPr>
        <w:pStyle w:val="60"/>
        <w:shd w:val="clear" w:color="auto" w:fill="auto"/>
        <w:spacing w:after="240"/>
        <w:ind w:firstLine="760"/>
      </w:pPr>
      <w:r>
        <w:t>се поема от концесионера.</w:t>
      </w:r>
    </w:p>
    <w:p w:rsidR="00E37ABC" w:rsidRDefault="00902FA4">
      <w:pPr>
        <w:pStyle w:val="20"/>
        <w:shd w:val="clear" w:color="auto" w:fill="auto"/>
        <w:spacing w:before="0" w:after="234" w:line="270" w:lineRule="exact"/>
        <w:ind w:firstLine="760"/>
      </w:pPr>
      <w:r>
        <w:rPr>
          <w:rStyle w:val="21"/>
        </w:rPr>
        <w:t xml:space="preserve">Чл.22. </w:t>
      </w:r>
      <w:r>
        <w:t>Рискът, свързан с пълното или частично погиване на обекта на концесията в резултат на кризи, природни бедствия или замърсяване на околната среда, се носи и от двете страни по договора, като сумата от изплатената застраховка по чл. 27, ал. 20 от договора, се поделя между тях.</w:t>
      </w:r>
    </w:p>
    <w:p w:rsidR="00E37ABC" w:rsidRDefault="00902FA4" w:rsidP="006D394E">
      <w:pPr>
        <w:pStyle w:val="20"/>
        <w:shd w:val="clear" w:color="auto" w:fill="auto"/>
        <w:tabs>
          <w:tab w:val="left" w:pos="3487"/>
          <w:tab w:val="left" w:pos="4923"/>
          <w:tab w:val="left" w:pos="7787"/>
        </w:tabs>
        <w:spacing w:before="0" w:after="0" w:line="277" w:lineRule="exact"/>
        <w:ind w:firstLine="760"/>
      </w:pPr>
      <w:r>
        <w:rPr>
          <w:rStyle w:val="21"/>
        </w:rPr>
        <w:t>Чл.23.</w:t>
      </w:r>
      <w:r w:rsidR="006D394E">
        <w:rPr>
          <w:rStyle w:val="21"/>
        </w:rPr>
        <w:t xml:space="preserve"> </w:t>
      </w:r>
      <w:r>
        <w:t>Рискът,</w:t>
      </w:r>
      <w:r w:rsidR="006D394E">
        <w:t xml:space="preserve"> </w:t>
      </w:r>
      <w:r>
        <w:t>свързан</w:t>
      </w:r>
      <w:r w:rsidR="006D394E">
        <w:t xml:space="preserve"> </w:t>
      </w:r>
      <w:r>
        <w:t>с</w:t>
      </w:r>
      <w:r w:rsidR="006D394E">
        <w:t xml:space="preserve"> </w:t>
      </w:r>
      <w:r>
        <w:t>промени</w:t>
      </w:r>
      <w:r w:rsidR="006D394E">
        <w:t xml:space="preserve"> </w:t>
      </w:r>
      <w:r>
        <w:t>в</w:t>
      </w:r>
      <w:r w:rsidR="006D394E">
        <w:t xml:space="preserve"> </w:t>
      </w:r>
      <w:r>
        <w:t>действащото</w:t>
      </w:r>
      <w:r w:rsidR="006D394E">
        <w:t xml:space="preserve"> </w:t>
      </w:r>
      <w:r>
        <w:t>законодателството, регламентиращо извършваните в обекта на концесия дейности, се поема от концесионера.</w:t>
      </w:r>
    </w:p>
    <w:p w:rsidR="00E37ABC" w:rsidRDefault="00902FA4" w:rsidP="006D394E">
      <w:pPr>
        <w:pStyle w:val="20"/>
        <w:shd w:val="clear" w:color="auto" w:fill="auto"/>
        <w:tabs>
          <w:tab w:val="left" w:pos="1840"/>
          <w:tab w:val="left" w:pos="3487"/>
          <w:tab w:val="left" w:pos="4923"/>
          <w:tab w:val="left" w:pos="7002"/>
        </w:tabs>
        <w:spacing w:before="0" w:after="0" w:line="270" w:lineRule="exact"/>
        <w:ind w:firstLine="760"/>
      </w:pPr>
      <w:r>
        <w:rPr>
          <w:rStyle w:val="21"/>
        </w:rPr>
        <w:t>Чл.24.</w:t>
      </w:r>
      <w:r>
        <w:rPr>
          <w:rStyle w:val="21"/>
        </w:rPr>
        <w:tab/>
      </w:r>
      <w:r>
        <w:t>Рисковете,</w:t>
      </w:r>
      <w:r>
        <w:tab/>
        <w:t>свързани</w:t>
      </w:r>
      <w:r>
        <w:tab/>
        <w:t>с необичайно</w:t>
      </w:r>
      <w:r w:rsidR="006D394E">
        <w:t xml:space="preserve"> </w:t>
      </w:r>
      <w:r>
        <w:t>тежки</w:t>
      </w:r>
      <w:r w:rsidR="006D394E">
        <w:t xml:space="preserve"> </w:t>
      </w:r>
      <w:r>
        <w:t>климатични</w:t>
      </w:r>
      <w:r w:rsidR="006D394E">
        <w:t xml:space="preserve"> </w:t>
      </w:r>
      <w:r>
        <w:t xml:space="preserve">условия, които могат да доведат до концентрация на големи водни обеми и да създадат опасност от неконтролирано преливане на </w:t>
      </w:r>
      <w:r w:rsidR="006D394E">
        <w:t>язовира</w:t>
      </w:r>
      <w:r>
        <w:t xml:space="preserve"> и поражения на свързани с него съоръжения и обекти, се поема от концесионера.</w:t>
      </w:r>
    </w:p>
    <w:p w:rsidR="00E37ABC" w:rsidRDefault="00902FA4">
      <w:pPr>
        <w:pStyle w:val="20"/>
        <w:shd w:val="clear" w:color="auto" w:fill="auto"/>
        <w:spacing w:before="0" w:after="507" w:line="274" w:lineRule="exact"/>
        <w:ind w:firstLine="760"/>
      </w:pPr>
      <w:r>
        <w:rPr>
          <w:rStyle w:val="21"/>
        </w:rPr>
        <w:t xml:space="preserve">Чл.25. </w:t>
      </w:r>
      <w:r>
        <w:t>Рисковете, свързани с евентуални претенции към собствеността на обекта (в т.ч. по реда на Закона за сдружения за напояване), които при сключване на договора не са установени, биха довели до прекратяване на договора (макар и с доста продължителен срок за ликвидиране на дейностите и обектите по концесията), се поемат солидарно от страните по договора.</w:t>
      </w:r>
    </w:p>
    <w:p w:rsidR="00E37ABC" w:rsidRDefault="00902FA4">
      <w:pPr>
        <w:pStyle w:val="32"/>
        <w:keepNext/>
        <w:keepLines/>
        <w:numPr>
          <w:ilvl w:val="0"/>
          <w:numId w:val="9"/>
        </w:numPr>
        <w:shd w:val="clear" w:color="auto" w:fill="auto"/>
        <w:tabs>
          <w:tab w:val="left" w:pos="2025"/>
        </w:tabs>
        <w:spacing w:before="0" w:after="268" w:line="240" w:lineRule="exact"/>
        <w:ind w:left="1460"/>
        <w:jc w:val="both"/>
      </w:pPr>
      <w:bookmarkStart w:id="15" w:name="bookmark14"/>
      <w:r>
        <w:rPr>
          <w:rStyle w:val="33"/>
          <w:b/>
          <w:bCs/>
        </w:rPr>
        <w:t>ПРАВА И ЗАДЪЛЖЕНИЯ НА СТРАНИТЕ ПО ДОГОВОРА</w:t>
      </w:r>
      <w:bookmarkEnd w:id="15"/>
    </w:p>
    <w:p w:rsidR="00E37ABC" w:rsidRDefault="00902FA4">
      <w:pPr>
        <w:pStyle w:val="32"/>
        <w:keepNext/>
        <w:keepLines/>
        <w:shd w:val="clear" w:color="auto" w:fill="auto"/>
        <w:spacing w:before="0" w:after="0" w:line="240" w:lineRule="exact"/>
        <w:ind w:firstLine="760"/>
        <w:jc w:val="both"/>
      </w:pPr>
      <w:bookmarkStart w:id="16" w:name="bookmark15"/>
      <w:r>
        <w:t>Основни права и задължения на концесионера:</w:t>
      </w:r>
      <w:bookmarkEnd w:id="16"/>
    </w:p>
    <w:p w:rsidR="00E37ABC" w:rsidRPr="00312D0A" w:rsidRDefault="00902FA4">
      <w:pPr>
        <w:pStyle w:val="20"/>
        <w:shd w:val="clear" w:color="auto" w:fill="auto"/>
        <w:spacing w:before="0" w:after="267" w:line="274" w:lineRule="exact"/>
        <w:ind w:firstLine="780"/>
        <w:rPr>
          <w:lang w:val="ru-RU"/>
        </w:rPr>
      </w:pPr>
      <w:r>
        <w:rPr>
          <w:rStyle w:val="21"/>
        </w:rPr>
        <w:t xml:space="preserve">Чл.26. </w:t>
      </w:r>
      <w:r>
        <w:t>Правата и задълженията по договора за концесия не могат да се прехвърлят на трети лица. Прехвърлянето на правата и задълженията по този договор е основание за едностранно прекратяване на договора от страна на КОНЦЕДЕНТА, без да се дължи предизвестие и каквото и да обезщетение на КОНЦЕСИОНЕРА и/или което и да е трето лице</w:t>
      </w:r>
      <w:r w:rsidR="002E2BE5" w:rsidRPr="00312D0A">
        <w:rPr>
          <w:lang w:val="ru-RU"/>
        </w:rPr>
        <w:t>.</w:t>
      </w:r>
    </w:p>
    <w:p w:rsidR="00E37ABC" w:rsidRDefault="00902FA4">
      <w:pPr>
        <w:pStyle w:val="32"/>
        <w:keepNext/>
        <w:keepLines/>
        <w:shd w:val="clear" w:color="auto" w:fill="auto"/>
        <w:spacing w:before="0" w:after="262" w:line="240" w:lineRule="exact"/>
        <w:ind w:firstLine="780"/>
        <w:jc w:val="both"/>
      </w:pPr>
      <w:bookmarkStart w:id="17" w:name="bookmark16"/>
      <w:r>
        <w:t>Чл.27. Права на концесионера</w:t>
      </w:r>
      <w:bookmarkEnd w:id="17"/>
    </w:p>
    <w:p w:rsidR="00E37ABC" w:rsidRDefault="00902FA4">
      <w:pPr>
        <w:pStyle w:val="20"/>
        <w:numPr>
          <w:ilvl w:val="0"/>
          <w:numId w:val="14"/>
        </w:numPr>
        <w:shd w:val="clear" w:color="auto" w:fill="auto"/>
        <w:tabs>
          <w:tab w:val="left" w:pos="1292"/>
        </w:tabs>
        <w:spacing w:before="0" w:after="0" w:line="270" w:lineRule="exact"/>
        <w:ind w:firstLine="780"/>
      </w:pPr>
      <w:r>
        <w:t>Да ползва поземлени</w:t>
      </w:r>
      <w:r w:rsidR="002E2BE5">
        <w:t>те</w:t>
      </w:r>
      <w:r>
        <w:t xml:space="preserve"> имот</w:t>
      </w:r>
      <w:r w:rsidR="002E2BE5">
        <w:t>и</w:t>
      </w:r>
      <w:r>
        <w:t xml:space="preserve">, обект на концесията, за целия срок на концесията, като осъществява в </w:t>
      </w:r>
      <w:r w:rsidR="002E2BE5">
        <w:t>тях</w:t>
      </w:r>
      <w:r>
        <w:t xml:space="preserve"> стопанските дейности, регламентирани в концесионната документация /рибовъдство, напояване, индивидуален и спортен риболов, туристическа дейност/, както и всички други дейности, които не противоречат на условията на концесионния </w:t>
      </w:r>
      <w:r>
        <w:lastRenderedPageBreak/>
        <w:t>договор и не са забранени от действащото законодателство и да получава приходи от реализираните дейности;</w:t>
      </w:r>
    </w:p>
    <w:p w:rsidR="00E37ABC" w:rsidRDefault="00902FA4">
      <w:pPr>
        <w:pStyle w:val="20"/>
        <w:numPr>
          <w:ilvl w:val="0"/>
          <w:numId w:val="14"/>
        </w:numPr>
        <w:shd w:val="clear" w:color="auto" w:fill="auto"/>
        <w:tabs>
          <w:tab w:val="left" w:pos="1451"/>
        </w:tabs>
        <w:spacing w:before="0" w:after="0" w:line="270" w:lineRule="exact"/>
        <w:ind w:firstLine="780"/>
      </w:pPr>
      <w:r>
        <w:t xml:space="preserve">Да ползва добросъвестно съоръженията на </w:t>
      </w:r>
      <w:r w:rsidR="002E2BE5">
        <w:t>язовира</w:t>
      </w:r>
      <w:r>
        <w:t xml:space="preserve"> и изградената инфраструктура, като не допуска действия, които могат 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E37ABC" w:rsidRDefault="00902FA4" w:rsidP="002E2BE5">
      <w:pPr>
        <w:pStyle w:val="20"/>
        <w:numPr>
          <w:ilvl w:val="0"/>
          <w:numId w:val="14"/>
        </w:numPr>
        <w:shd w:val="clear" w:color="auto" w:fill="auto"/>
        <w:tabs>
          <w:tab w:val="left" w:pos="0"/>
        </w:tabs>
        <w:spacing w:before="0" w:after="0" w:line="270" w:lineRule="exact"/>
        <w:ind w:firstLine="709"/>
      </w:pPr>
      <w:r>
        <w:t>Правото да получава плодовете,</w:t>
      </w:r>
      <w:r w:rsidR="00312D0A">
        <w:t xml:space="preserve"> </w:t>
      </w:r>
      <w:r>
        <w:t>приращенията</w:t>
      </w:r>
      <w:r w:rsidR="002E2BE5">
        <w:t xml:space="preserve"> </w:t>
      </w:r>
      <w:r>
        <w:t>и</w:t>
      </w:r>
      <w:r w:rsidR="002E2BE5">
        <w:t xml:space="preserve"> </w:t>
      </w:r>
      <w:r>
        <w:t>подобренията на вещите, свързани с обекта на концесия за срока на договора;</w:t>
      </w:r>
    </w:p>
    <w:p w:rsidR="00E37ABC" w:rsidRDefault="00902FA4">
      <w:pPr>
        <w:pStyle w:val="20"/>
        <w:numPr>
          <w:ilvl w:val="0"/>
          <w:numId w:val="14"/>
        </w:numPr>
        <w:shd w:val="clear" w:color="auto" w:fill="auto"/>
        <w:tabs>
          <w:tab w:val="left" w:pos="1451"/>
        </w:tabs>
        <w:spacing w:before="0" w:after="0" w:line="270" w:lineRule="exact"/>
        <w:ind w:firstLine="780"/>
      </w:pPr>
      <w:r>
        <w:t>Да ползва за срока на договора цялата налична документация, свързана с концесията;</w:t>
      </w:r>
    </w:p>
    <w:p w:rsidR="00E37ABC" w:rsidRDefault="00902FA4">
      <w:pPr>
        <w:pStyle w:val="20"/>
        <w:numPr>
          <w:ilvl w:val="0"/>
          <w:numId w:val="14"/>
        </w:numPr>
        <w:shd w:val="clear" w:color="auto" w:fill="auto"/>
        <w:tabs>
          <w:tab w:val="left" w:pos="1292"/>
        </w:tabs>
        <w:spacing w:before="0" w:after="0" w:line="270" w:lineRule="exact"/>
        <w:ind w:firstLine="780"/>
      </w:pPr>
      <w:r>
        <w:t>Право да получи обезщетение за направените подобрения</w:t>
      </w:r>
      <w:r w:rsidR="002E2BE5">
        <w:t xml:space="preserve"> и инвестиции</w:t>
      </w:r>
      <w:r>
        <w:t xml:space="preserve"> в обекта на концесия при предсрочно прекратяване на договора едностранно от страна на концедента, без виновност на концесионера;</w:t>
      </w:r>
    </w:p>
    <w:p w:rsidR="00E37ABC" w:rsidRDefault="00902FA4">
      <w:pPr>
        <w:pStyle w:val="20"/>
        <w:numPr>
          <w:ilvl w:val="0"/>
          <w:numId w:val="14"/>
        </w:numPr>
        <w:shd w:val="clear" w:color="auto" w:fill="auto"/>
        <w:spacing w:before="0" w:after="264" w:line="270" w:lineRule="exact"/>
        <w:ind w:firstLine="780"/>
      </w:pPr>
      <w:r>
        <w:t xml:space="preserve"> Да уведомява концедента за случаите на нарушение на правата, предоставени му с договора за концесия;</w:t>
      </w:r>
    </w:p>
    <w:p w:rsidR="00E37ABC" w:rsidRDefault="00902FA4">
      <w:pPr>
        <w:pStyle w:val="32"/>
        <w:keepNext/>
        <w:keepLines/>
        <w:shd w:val="clear" w:color="auto" w:fill="auto"/>
        <w:spacing w:before="0" w:after="251" w:line="240" w:lineRule="exact"/>
        <w:ind w:firstLine="780"/>
        <w:jc w:val="both"/>
      </w:pPr>
      <w:bookmarkStart w:id="18" w:name="bookmark17"/>
      <w:r>
        <w:t>Чл.28. Задължения на концесионера</w:t>
      </w:r>
      <w:bookmarkEnd w:id="18"/>
    </w:p>
    <w:p w:rsidR="00E37ABC" w:rsidRDefault="00902FA4">
      <w:pPr>
        <w:pStyle w:val="20"/>
        <w:numPr>
          <w:ilvl w:val="0"/>
          <w:numId w:val="15"/>
        </w:numPr>
        <w:shd w:val="clear" w:color="auto" w:fill="auto"/>
        <w:spacing w:before="0" w:after="0" w:line="270" w:lineRule="exact"/>
        <w:ind w:firstLine="780"/>
      </w:pPr>
      <w:r>
        <w:t xml:space="preserve"> Да използва обекта добросъвестно, съгласно неговото предназначение и дейностите, за които е предоставена концесията, като не допуска действия, които могат да доведат до икономическа неизгодност на бъдещата му експлоатация, както и да не променя по какъвто и да било начин предназначението на обекта;</w:t>
      </w:r>
    </w:p>
    <w:p w:rsidR="00E37ABC" w:rsidRDefault="00902FA4">
      <w:pPr>
        <w:pStyle w:val="20"/>
        <w:numPr>
          <w:ilvl w:val="0"/>
          <w:numId w:val="15"/>
        </w:numPr>
        <w:shd w:val="clear" w:color="auto" w:fill="auto"/>
        <w:tabs>
          <w:tab w:val="left" w:pos="1292"/>
        </w:tabs>
        <w:spacing w:before="0" w:after="0" w:line="270" w:lineRule="exact"/>
        <w:ind w:firstLine="780"/>
      </w:pPr>
      <w:r>
        <w:t>Да не извършва и да не допуска извършването на незаконно строителство на концесионната територия;</w:t>
      </w:r>
    </w:p>
    <w:p w:rsidR="00E37ABC" w:rsidRDefault="00902FA4">
      <w:pPr>
        <w:pStyle w:val="20"/>
        <w:numPr>
          <w:ilvl w:val="0"/>
          <w:numId w:val="15"/>
        </w:numPr>
        <w:shd w:val="clear" w:color="auto" w:fill="auto"/>
        <w:tabs>
          <w:tab w:val="left" w:pos="1292"/>
        </w:tabs>
        <w:spacing w:before="0" w:after="0" w:line="270" w:lineRule="exact"/>
        <w:ind w:firstLine="780"/>
      </w:pPr>
      <w:r>
        <w:t xml:space="preserve">Да </w:t>
      </w:r>
      <w:r w:rsidR="002E2BE5">
        <w:t>уведомява</w:t>
      </w:r>
      <w:r>
        <w:t xml:space="preserve"> концедента</w:t>
      </w:r>
      <w:r w:rsidR="002E2BE5">
        <w:t xml:space="preserve"> за</w:t>
      </w:r>
      <w:r>
        <w:t xml:space="preserve"> извършването на подобрения на концесионната територия</w:t>
      </w:r>
      <w:r w:rsidR="002E2BE5">
        <w:t>, извън тези посочени в обвързващото му предложение</w:t>
      </w:r>
      <w:r>
        <w:t>;</w:t>
      </w:r>
    </w:p>
    <w:p w:rsidR="00E37ABC" w:rsidRDefault="00902FA4">
      <w:pPr>
        <w:pStyle w:val="20"/>
        <w:numPr>
          <w:ilvl w:val="0"/>
          <w:numId w:val="15"/>
        </w:numPr>
        <w:shd w:val="clear" w:color="auto" w:fill="auto"/>
        <w:spacing w:before="0" w:after="0" w:line="270" w:lineRule="exact"/>
        <w:ind w:firstLine="780"/>
      </w:pPr>
      <w:r>
        <w:t xml:space="preserve"> Да изпълни </w:t>
      </w:r>
      <w:r w:rsidR="002E2BE5">
        <w:t>дейностите</w:t>
      </w:r>
      <w:r>
        <w:t xml:space="preserve">, предвидени в </w:t>
      </w:r>
      <w:r w:rsidR="002E2BE5">
        <w:t>обвързващото предложение</w:t>
      </w:r>
      <w:r>
        <w:t>, по начина и в сро</w:t>
      </w:r>
      <w:r w:rsidR="002E2BE5">
        <w:t>ковете, договорени с концедента;</w:t>
      </w:r>
    </w:p>
    <w:p w:rsidR="00E37ABC" w:rsidRDefault="00902FA4">
      <w:pPr>
        <w:pStyle w:val="20"/>
        <w:numPr>
          <w:ilvl w:val="0"/>
          <w:numId w:val="15"/>
        </w:numPr>
        <w:shd w:val="clear" w:color="auto" w:fill="auto"/>
        <w:tabs>
          <w:tab w:val="left" w:pos="1292"/>
        </w:tabs>
        <w:spacing w:before="0" w:after="0" w:line="270" w:lineRule="exact"/>
        <w:ind w:firstLine="780"/>
      </w:pPr>
      <w:r>
        <w:t xml:space="preserve">Да предаде </w:t>
      </w:r>
      <w:r w:rsidR="002E2BE5">
        <w:t>язовира</w:t>
      </w:r>
      <w:r>
        <w:t xml:space="preserve"> и свързаните с него технологични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му и гарантиращо нормалната и безопасна експлоатация на водоема;</w:t>
      </w:r>
    </w:p>
    <w:p w:rsidR="00E37ABC" w:rsidRDefault="00902FA4">
      <w:pPr>
        <w:pStyle w:val="20"/>
        <w:numPr>
          <w:ilvl w:val="0"/>
          <w:numId w:val="15"/>
        </w:numPr>
        <w:shd w:val="clear" w:color="auto" w:fill="auto"/>
        <w:tabs>
          <w:tab w:val="left" w:pos="1655"/>
        </w:tabs>
        <w:spacing w:before="0" w:after="0" w:line="270" w:lineRule="exact"/>
        <w:ind w:firstLine="780"/>
      </w:pPr>
      <w:r>
        <w:t>Да заплаща на концедента дължимите концесионни възнаграждения при условия и срокове, договорени между страните и определени с концесионния договор;</w:t>
      </w:r>
    </w:p>
    <w:p w:rsidR="00E37ABC" w:rsidRDefault="00902FA4">
      <w:pPr>
        <w:pStyle w:val="20"/>
        <w:numPr>
          <w:ilvl w:val="0"/>
          <w:numId w:val="15"/>
        </w:numPr>
        <w:shd w:val="clear" w:color="auto" w:fill="auto"/>
        <w:tabs>
          <w:tab w:val="left" w:pos="1490"/>
        </w:tabs>
        <w:spacing w:before="0" w:after="0" w:line="270" w:lineRule="exact"/>
        <w:ind w:firstLine="780"/>
      </w:pPr>
      <w:r>
        <w:t>Да не прехвърля правата и задълженията си по концесионния договор на трети лица, освен ако това не е уговорено с концедента;</w:t>
      </w:r>
    </w:p>
    <w:p w:rsidR="00E37ABC" w:rsidRDefault="00902FA4">
      <w:pPr>
        <w:pStyle w:val="20"/>
        <w:numPr>
          <w:ilvl w:val="0"/>
          <w:numId w:val="15"/>
        </w:numPr>
        <w:shd w:val="clear" w:color="auto" w:fill="auto"/>
        <w:tabs>
          <w:tab w:val="left" w:pos="1278"/>
        </w:tabs>
        <w:spacing w:before="0" w:after="0" w:line="270" w:lineRule="exact"/>
        <w:ind w:firstLine="780"/>
      </w:pPr>
      <w:r>
        <w:t>С цел недопускане на заплаха и риск за живота и здравето на хората, предотвратяване вредното въздействие на водите и осигуряване на устойчива околна среда, концесионерът се задължава да спазва изискванията и да изпълнява изцяло всички задължения, произтичащи от Закона за водите, Наредбата за условията и реда за осъществяване на техническата и безопасна експлоатация на язовирните стени и на съоръженията към тях, както и на контрол за техническото им състояние, Закона за защитените територии, Наредбата за ползването на повърхностните води, и да съобразява дейността си с действащото законодателство;</w:t>
      </w:r>
    </w:p>
    <w:p w:rsidR="00E37ABC" w:rsidRDefault="00902FA4">
      <w:pPr>
        <w:pStyle w:val="20"/>
        <w:numPr>
          <w:ilvl w:val="0"/>
          <w:numId w:val="15"/>
        </w:numPr>
        <w:shd w:val="clear" w:color="auto" w:fill="auto"/>
        <w:tabs>
          <w:tab w:val="left" w:pos="1490"/>
        </w:tabs>
        <w:spacing w:before="0" w:after="0" w:line="270" w:lineRule="exact"/>
        <w:ind w:firstLine="780"/>
      </w:pPr>
      <w:r>
        <w:lastRenderedPageBreak/>
        <w:t xml:space="preserve">Концесионерът трябва да отговаря на изискванията за оператор на язовирна стена, съгласно </w:t>
      </w:r>
      <w:r w:rsidR="008905C0">
        <w:rPr>
          <w:lang w:eastAsia="en-US" w:bidi="en-US"/>
        </w:rPr>
        <w:t>п</w:t>
      </w:r>
      <w:r>
        <w:rPr>
          <w:lang w:val="en-US" w:eastAsia="en-US" w:bidi="en-US"/>
        </w:rPr>
        <w:t>ap</w:t>
      </w:r>
      <w:r w:rsidRPr="00312D0A">
        <w:rPr>
          <w:lang w:val="ru-RU" w:eastAsia="en-US" w:bidi="en-US"/>
        </w:rPr>
        <w:t xml:space="preserve">. </w:t>
      </w:r>
      <w:r>
        <w:t>1</w:t>
      </w:r>
      <w:r w:rsidR="008905C0">
        <w:t>,</w:t>
      </w:r>
      <w:r>
        <w:t xml:space="preserve"> ал. 1</w:t>
      </w:r>
      <w:r w:rsidR="008905C0">
        <w:t>,</w:t>
      </w:r>
      <w:r>
        <w:t xml:space="preserve"> т. 95 от Допълнителните разпоредби на Закона за водите, или да </w:t>
      </w:r>
      <w:r w:rsidR="008905C0">
        <w:t>разполага с лице</w:t>
      </w:r>
      <w:r>
        <w:t xml:space="preserve"> за извършване на </w:t>
      </w:r>
      <w:r w:rsidR="008905C0">
        <w:t>дейностите, предвидени в чл. 138</w:t>
      </w:r>
      <w:r>
        <w:t>в от Закона за водите, отговарящо на изискванията за оператор на язовирна стена</w:t>
      </w:r>
      <w:r w:rsidR="008905C0">
        <w:t>,</w:t>
      </w:r>
      <w:r>
        <w:t xml:space="preserve"> за срока на концесията;</w:t>
      </w:r>
    </w:p>
    <w:p w:rsidR="008905C0" w:rsidRPr="00D412EA" w:rsidRDefault="008905C0" w:rsidP="008905C0">
      <w:pPr>
        <w:pStyle w:val="20"/>
        <w:shd w:val="clear" w:color="auto" w:fill="auto"/>
        <w:tabs>
          <w:tab w:val="left" w:pos="0"/>
        </w:tabs>
        <w:spacing w:before="0" w:after="0" w:line="270" w:lineRule="exact"/>
        <w:ind w:firstLine="760"/>
      </w:pPr>
      <w:r>
        <w:rPr>
          <w:b/>
        </w:rPr>
        <w:t>(</w:t>
      </w:r>
      <w:r w:rsidRPr="008905C0">
        <w:rPr>
          <w:b/>
        </w:rPr>
        <w:t>10</w:t>
      </w:r>
      <w:r w:rsidR="00902FA4" w:rsidRPr="008905C0">
        <w:rPr>
          <w:b/>
        </w:rPr>
        <w:t>)</w:t>
      </w:r>
      <w:r w:rsidR="00902FA4">
        <w:t xml:space="preserve"> </w:t>
      </w:r>
      <w:r w:rsidRPr="00D412EA">
        <w:t>Да</w:t>
      </w:r>
      <w:r>
        <w:t xml:space="preserve"> поддържа техническата изправност на язовира</w:t>
      </w:r>
      <w:r w:rsidRPr="00D412EA">
        <w:t>, обслужващите го съоръжения и инфраструктура;</w:t>
      </w:r>
    </w:p>
    <w:p w:rsidR="008905C0" w:rsidRPr="00D412EA" w:rsidRDefault="008905C0" w:rsidP="008905C0">
      <w:pPr>
        <w:pStyle w:val="20"/>
        <w:shd w:val="clear" w:color="auto" w:fill="auto"/>
        <w:tabs>
          <w:tab w:val="left" w:pos="0"/>
        </w:tabs>
        <w:spacing w:before="0" w:after="0" w:line="270" w:lineRule="exact"/>
        <w:ind w:firstLine="851"/>
      </w:pPr>
      <w:r w:rsidRPr="008905C0">
        <w:rPr>
          <w:b/>
        </w:rPr>
        <w:t>(11)</w:t>
      </w:r>
      <w:r>
        <w:tab/>
      </w:r>
      <w:r w:rsidRPr="00D412EA">
        <w:t xml:space="preserve">Дейностите по </w:t>
      </w:r>
      <w:r>
        <w:t>ал.</w:t>
      </w:r>
      <w:r w:rsidRPr="00D412EA">
        <w:t xml:space="preserve"> </w:t>
      </w:r>
      <w:r>
        <w:t>10</w:t>
      </w:r>
      <w:r w:rsidRPr="00D412EA">
        <w:t xml:space="preserve"> се отчитат пред концедента в двумесечен срок от изтичането на всяка година, считано от датата на влизане в сила на концесионния договор.</w:t>
      </w:r>
      <w:r>
        <w:t xml:space="preserve"> </w:t>
      </w:r>
      <w:r w:rsidRPr="00D412EA">
        <w:t>Задължителни и текущи ежегодни мероприятия са:</w:t>
      </w:r>
    </w:p>
    <w:p w:rsidR="008905C0" w:rsidRPr="00D412EA" w:rsidRDefault="008905C0" w:rsidP="008905C0">
      <w:pPr>
        <w:pStyle w:val="20"/>
        <w:shd w:val="clear" w:color="auto" w:fill="auto"/>
        <w:spacing w:before="0" w:after="0"/>
        <w:ind w:firstLine="709"/>
      </w:pPr>
      <w:r w:rsidRPr="00D412EA">
        <w:t>- При наличие на слягания, коловози, прокопавания и други нарушения по короната на стената незабавно да се възстановява плътността и равнинността й;</w:t>
      </w:r>
    </w:p>
    <w:p w:rsidR="008905C0" w:rsidRPr="00D412EA" w:rsidRDefault="008905C0" w:rsidP="008905C0">
      <w:pPr>
        <w:pStyle w:val="20"/>
        <w:shd w:val="clear" w:color="auto" w:fill="auto"/>
        <w:tabs>
          <w:tab w:val="left" w:pos="1631"/>
        </w:tabs>
        <w:spacing w:before="0" w:after="14" w:line="240" w:lineRule="exact"/>
        <w:ind w:firstLine="709"/>
      </w:pPr>
      <w:r w:rsidRPr="00D412EA">
        <w:t>- Изготвяне и актуализиране на авариен план;</w:t>
      </w:r>
    </w:p>
    <w:p w:rsidR="008905C0" w:rsidRPr="00D412EA" w:rsidRDefault="008905C0" w:rsidP="008905C0">
      <w:pPr>
        <w:pStyle w:val="20"/>
        <w:shd w:val="clear" w:color="auto" w:fill="auto"/>
        <w:tabs>
          <w:tab w:val="left" w:pos="1669"/>
        </w:tabs>
        <w:spacing w:before="0" w:after="0" w:line="274" w:lineRule="exact"/>
        <w:ind w:firstLine="709"/>
      </w:pPr>
      <w:r w:rsidRPr="00D412EA">
        <w:t>- Да се почиства от растителност и да се възстановява нормалния профил на сухия и мокрия откос на стената;</w:t>
      </w:r>
    </w:p>
    <w:p w:rsidR="008905C0" w:rsidRPr="00D412EA" w:rsidRDefault="008905C0" w:rsidP="008905C0">
      <w:pPr>
        <w:pStyle w:val="20"/>
        <w:shd w:val="clear" w:color="auto" w:fill="auto"/>
        <w:tabs>
          <w:tab w:val="left" w:pos="1669"/>
        </w:tabs>
        <w:spacing w:before="0" w:after="0" w:line="284" w:lineRule="exact"/>
        <w:ind w:firstLine="709"/>
      </w:pPr>
      <w:r w:rsidRPr="00D412EA">
        <w:t>- Да се поддържа нормалната кота на преливния ръб;</w:t>
      </w:r>
    </w:p>
    <w:p w:rsidR="008905C0" w:rsidRPr="00D412EA" w:rsidRDefault="008905C0" w:rsidP="008905C0">
      <w:pPr>
        <w:pStyle w:val="20"/>
        <w:shd w:val="clear" w:color="auto" w:fill="auto"/>
        <w:tabs>
          <w:tab w:val="left" w:pos="1669"/>
        </w:tabs>
        <w:spacing w:before="0" w:after="0" w:line="284" w:lineRule="exact"/>
        <w:ind w:firstLine="709"/>
      </w:pPr>
      <w:r w:rsidRPr="00D412EA">
        <w:t>- Да се поддържа в добро техническо състояние основния изпускател;</w:t>
      </w:r>
    </w:p>
    <w:p w:rsidR="008905C0" w:rsidRPr="00D412EA" w:rsidRDefault="008905C0" w:rsidP="008905C0">
      <w:pPr>
        <w:pStyle w:val="20"/>
        <w:shd w:val="clear" w:color="auto" w:fill="auto"/>
        <w:tabs>
          <w:tab w:val="left" w:pos="1669"/>
        </w:tabs>
        <w:spacing w:before="0" w:after="0" w:line="277" w:lineRule="exact"/>
        <w:ind w:firstLine="709"/>
      </w:pPr>
      <w:r w:rsidRPr="00D412EA">
        <w:t>- Да се поддържа нормалния профил и да се почистват от дървета и храсти стената, канала след крана на основния изпускател, преливния ръб и преливния канал;</w:t>
      </w:r>
    </w:p>
    <w:p w:rsidR="008905C0" w:rsidRDefault="008905C0" w:rsidP="008905C0">
      <w:pPr>
        <w:pStyle w:val="20"/>
        <w:shd w:val="clear" w:color="auto" w:fill="auto"/>
        <w:tabs>
          <w:tab w:val="left" w:pos="1669"/>
        </w:tabs>
        <w:spacing w:before="0" w:after="0" w:line="277" w:lineRule="exact"/>
        <w:ind w:firstLine="709"/>
      </w:pPr>
      <w:r w:rsidRPr="00D412EA">
        <w:t>- Да се поддържа проводимостта на отводния канал в съответствие с параметрите на преливните съоръжения.</w:t>
      </w:r>
      <w:r>
        <w:t xml:space="preserve"> </w:t>
      </w:r>
    </w:p>
    <w:p w:rsidR="00E37ABC" w:rsidRDefault="00902FA4" w:rsidP="008905C0">
      <w:pPr>
        <w:pStyle w:val="20"/>
        <w:numPr>
          <w:ilvl w:val="0"/>
          <w:numId w:val="16"/>
        </w:numPr>
        <w:shd w:val="clear" w:color="auto" w:fill="auto"/>
        <w:tabs>
          <w:tab w:val="left" w:pos="1570"/>
        </w:tabs>
        <w:spacing w:before="0" w:after="0" w:line="277" w:lineRule="exact"/>
        <w:ind w:firstLine="800"/>
      </w:pPr>
      <w:r>
        <w:t xml:space="preserve">Да извърши инвестиции в обекта на концесията, съгласно </w:t>
      </w:r>
      <w:r w:rsidR="008905C0">
        <w:t>обвързващото му предложение</w:t>
      </w:r>
      <w:r>
        <w:t>;</w:t>
      </w:r>
    </w:p>
    <w:p w:rsidR="00E37ABC" w:rsidRDefault="00902FA4">
      <w:pPr>
        <w:pStyle w:val="20"/>
        <w:numPr>
          <w:ilvl w:val="0"/>
          <w:numId w:val="16"/>
        </w:numPr>
        <w:shd w:val="clear" w:color="auto" w:fill="auto"/>
        <w:tabs>
          <w:tab w:val="left" w:pos="1418"/>
        </w:tabs>
        <w:spacing w:before="0" w:after="120" w:line="270" w:lineRule="exact"/>
        <w:ind w:firstLine="800"/>
      </w:pPr>
      <w:r>
        <w:t>Да предостави, по указание на концедента, места за общо ползване на водите и да осигури ползване на вода за напояване, по начин и в обем, съответстващ на изискванията на действащото законодателство и текущо договарян между страните, който не възпрепятства основната дейност по концесията;</w:t>
      </w:r>
    </w:p>
    <w:p w:rsidR="00E37ABC" w:rsidRDefault="00902FA4">
      <w:pPr>
        <w:pStyle w:val="20"/>
        <w:numPr>
          <w:ilvl w:val="0"/>
          <w:numId w:val="16"/>
        </w:numPr>
        <w:shd w:val="clear" w:color="auto" w:fill="auto"/>
        <w:tabs>
          <w:tab w:val="left" w:pos="1570"/>
          <w:tab w:val="left" w:pos="2232"/>
          <w:tab w:val="center" w:pos="4673"/>
          <w:tab w:val="right" w:pos="7175"/>
          <w:tab w:val="right" w:pos="8975"/>
          <w:tab w:val="right" w:pos="9401"/>
        </w:tabs>
        <w:spacing w:before="0" w:after="0" w:line="270" w:lineRule="exact"/>
        <w:ind w:firstLine="800"/>
      </w:pPr>
      <w:r>
        <w:t>Да</w:t>
      </w:r>
      <w:r>
        <w:tab/>
        <w:t>осигурява по</w:t>
      </w:r>
      <w:r>
        <w:tab/>
        <w:t>всяко</w:t>
      </w:r>
      <w:r w:rsidR="008905C0">
        <w:t xml:space="preserve"> </w:t>
      </w:r>
      <w:r>
        <w:tab/>
        <w:t>време достъп до</w:t>
      </w:r>
      <w:r w:rsidR="008905C0">
        <w:t xml:space="preserve"> </w:t>
      </w:r>
      <w:r>
        <w:t>обекта</w:t>
      </w:r>
      <w:r>
        <w:tab/>
        <w:t>на</w:t>
      </w:r>
    </w:p>
    <w:p w:rsidR="00E37ABC" w:rsidRDefault="00902FA4">
      <w:pPr>
        <w:pStyle w:val="20"/>
        <w:shd w:val="clear" w:color="auto" w:fill="auto"/>
        <w:spacing w:before="0" w:after="0" w:line="270" w:lineRule="exact"/>
        <w:ind w:firstLine="0"/>
      </w:pPr>
      <w:r>
        <w:t>концесия на концедента или негови представители,</w:t>
      </w:r>
      <w:r w:rsidR="00312D0A">
        <w:t xml:space="preserve"> </w:t>
      </w:r>
      <w:r>
        <w:t>както и да предоставя информация за изпълнението на инвестиционното предложение и другите задължения по концесионния договор, както и всяка друга информация и цялата документация, свързани с обекта на концесия;</w:t>
      </w:r>
    </w:p>
    <w:p w:rsidR="00E37ABC" w:rsidRDefault="00902FA4" w:rsidP="008905C0">
      <w:pPr>
        <w:pStyle w:val="20"/>
        <w:numPr>
          <w:ilvl w:val="0"/>
          <w:numId w:val="16"/>
        </w:numPr>
        <w:shd w:val="clear" w:color="auto" w:fill="auto"/>
        <w:tabs>
          <w:tab w:val="right" w:pos="0"/>
        </w:tabs>
        <w:spacing w:before="0" w:after="0" w:line="270" w:lineRule="exact"/>
        <w:ind w:firstLine="851"/>
      </w:pPr>
      <w:r>
        <w:t>Да</w:t>
      </w:r>
      <w:r>
        <w:tab/>
        <w:t>осигурява по</w:t>
      </w:r>
      <w:r w:rsidR="008905C0">
        <w:t xml:space="preserve"> </w:t>
      </w:r>
      <w:r>
        <w:t>всяко</w:t>
      </w:r>
      <w:r w:rsidR="008905C0">
        <w:t xml:space="preserve"> </w:t>
      </w:r>
      <w:r>
        <w:t>време достъп до</w:t>
      </w:r>
      <w:r w:rsidR="008905C0">
        <w:t xml:space="preserve"> </w:t>
      </w:r>
      <w:r>
        <w:t>обекта</w:t>
      </w:r>
      <w:r w:rsidR="008905C0">
        <w:t xml:space="preserve"> </w:t>
      </w:r>
      <w:r>
        <w:t>на</w:t>
      </w:r>
      <w:r w:rsidR="008905C0">
        <w:t xml:space="preserve"> </w:t>
      </w:r>
      <w:r>
        <w:t>концесия на компетентните държавни органи, когато това се налага за</w:t>
      </w:r>
      <w:r w:rsidR="008905C0">
        <w:t xml:space="preserve"> </w:t>
      </w:r>
      <w:r>
        <w:t>извършване</w:t>
      </w:r>
      <w:r w:rsidR="007E448B">
        <w:t xml:space="preserve"> </w:t>
      </w:r>
      <w:r>
        <w:t>на контролни</w:t>
      </w:r>
      <w:r w:rsidR="008905C0">
        <w:t xml:space="preserve"> </w:t>
      </w:r>
      <w:r>
        <w:t>функции</w:t>
      </w:r>
      <w:r w:rsidR="007E448B">
        <w:t xml:space="preserve"> </w:t>
      </w:r>
      <w:r>
        <w:t>или на неотложни</w:t>
      </w:r>
      <w:r w:rsidR="008905C0">
        <w:t xml:space="preserve"> </w:t>
      </w:r>
      <w:r>
        <w:tab/>
        <w:t>работи</w:t>
      </w:r>
      <w:r w:rsidR="007E448B">
        <w:t xml:space="preserve"> </w:t>
      </w:r>
      <w:r>
        <w:t>от</w:t>
      </w:r>
      <w:r w:rsidR="008905C0">
        <w:t xml:space="preserve"> </w:t>
      </w:r>
      <w:r>
        <w:t>обществено значение или за защита на обществения ред и сигурност;</w:t>
      </w:r>
    </w:p>
    <w:p w:rsidR="00E37ABC" w:rsidRDefault="00902FA4">
      <w:pPr>
        <w:pStyle w:val="20"/>
        <w:numPr>
          <w:ilvl w:val="0"/>
          <w:numId w:val="16"/>
        </w:numPr>
        <w:shd w:val="clear" w:color="auto" w:fill="auto"/>
        <w:tabs>
          <w:tab w:val="left" w:pos="1570"/>
        </w:tabs>
        <w:spacing w:before="0" w:after="0" w:line="270" w:lineRule="exact"/>
        <w:ind w:firstLine="800"/>
      </w:pPr>
      <w:r>
        <w:t>При настъпване на форсмажорни обстоятелства да търпи временното използване на обекта на концесия от компетентните държавни органи, като предоставя ресурси и съдействие, по ред, уточнен между страните;</w:t>
      </w:r>
    </w:p>
    <w:p w:rsidR="00E37ABC" w:rsidRDefault="00902FA4">
      <w:pPr>
        <w:pStyle w:val="20"/>
        <w:numPr>
          <w:ilvl w:val="0"/>
          <w:numId w:val="16"/>
        </w:numPr>
        <w:shd w:val="clear" w:color="auto" w:fill="auto"/>
        <w:tabs>
          <w:tab w:val="left" w:pos="1418"/>
        </w:tabs>
        <w:spacing w:before="0" w:after="0" w:line="270" w:lineRule="exact"/>
        <w:ind w:firstLine="800"/>
      </w:pPr>
      <w:r>
        <w:t>Да запази и поддържа екологичната биосреда във водоема,</w:t>
      </w:r>
    </w:p>
    <w:p w:rsidR="00E37ABC" w:rsidRDefault="00902FA4" w:rsidP="007E448B">
      <w:pPr>
        <w:pStyle w:val="20"/>
        <w:shd w:val="clear" w:color="auto" w:fill="auto"/>
        <w:tabs>
          <w:tab w:val="left" w:pos="2232"/>
          <w:tab w:val="right" w:pos="7175"/>
          <w:tab w:val="left" w:pos="7297"/>
          <w:tab w:val="right" w:pos="9401"/>
        </w:tabs>
        <w:spacing w:before="0" w:after="0" w:line="270" w:lineRule="exact"/>
        <w:ind w:firstLine="0"/>
      </w:pPr>
      <w:r>
        <w:t>с оглед поддържане на необходимото количество и качество на водите и здравословна околна среда. Да изпълнява мероприятията посочени в екологичния анализ на концесионната документация, като опазва обекта</w:t>
      </w:r>
      <w:r w:rsidR="007E448B">
        <w:t xml:space="preserve"> </w:t>
      </w:r>
      <w:r>
        <w:t>от замърсяване и от</w:t>
      </w:r>
      <w:r w:rsidR="007E448B">
        <w:t xml:space="preserve"> </w:t>
      </w:r>
      <w:r>
        <w:t>негативното</w:t>
      </w:r>
      <w:r w:rsidR="007E448B">
        <w:t xml:space="preserve"> </w:t>
      </w:r>
      <w:r>
        <w:t>въздействие</w:t>
      </w:r>
      <w:r w:rsidR="007E448B">
        <w:t xml:space="preserve"> </w:t>
      </w:r>
      <w:r>
        <w:t>на</w:t>
      </w:r>
      <w:r w:rsidR="007E448B">
        <w:t xml:space="preserve"> </w:t>
      </w:r>
      <w:r>
        <w:t xml:space="preserve">упражняваната от него </w:t>
      </w:r>
      <w:r>
        <w:lastRenderedPageBreak/>
        <w:t>стопанска дейност върху естественото физично, химично и биологично състояние на водите във водния обект;</w:t>
      </w:r>
    </w:p>
    <w:p w:rsidR="00E37ABC" w:rsidRDefault="00902FA4">
      <w:pPr>
        <w:pStyle w:val="20"/>
        <w:numPr>
          <w:ilvl w:val="0"/>
          <w:numId w:val="16"/>
        </w:numPr>
        <w:shd w:val="clear" w:color="auto" w:fill="auto"/>
        <w:tabs>
          <w:tab w:val="left" w:pos="1570"/>
        </w:tabs>
        <w:spacing w:before="0" w:after="0" w:line="270" w:lineRule="exact"/>
        <w:ind w:firstLine="800"/>
      </w:pPr>
      <w:r>
        <w:t>При необходимост да представи оценка за въздействие върху околната среда, съгласно изискванията на действащото законодателство;</w:t>
      </w:r>
    </w:p>
    <w:p w:rsidR="00E37ABC" w:rsidRDefault="00902FA4">
      <w:pPr>
        <w:pStyle w:val="20"/>
        <w:numPr>
          <w:ilvl w:val="0"/>
          <w:numId w:val="16"/>
        </w:numPr>
        <w:shd w:val="clear" w:color="auto" w:fill="auto"/>
        <w:tabs>
          <w:tab w:val="left" w:pos="1570"/>
        </w:tabs>
        <w:spacing w:before="0" w:after="0" w:line="270" w:lineRule="exact"/>
        <w:ind w:firstLine="800"/>
      </w:pPr>
      <w:r>
        <w:t>Да контролира достъпа на посетители до обекта на концесията, с оглед опазване на здравето им и обществения ред, както и с цел защита на обекта от повреждане и унищожаване;</w:t>
      </w:r>
    </w:p>
    <w:p w:rsidR="00E37ABC" w:rsidRDefault="00902FA4" w:rsidP="007E448B">
      <w:pPr>
        <w:pStyle w:val="20"/>
        <w:numPr>
          <w:ilvl w:val="0"/>
          <w:numId w:val="16"/>
        </w:numPr>
        <w:shd w:val="clear" w:color="auto" w:fill="auto"/>
        <w:tabs>
          <w:tab w:val="left" w:pos="0"/>
        </w:tabs>
        <w:spacing w:before="0" w:after="0" w:line="270" w:lineRule="exact"/>
        <w:ind w:firstLine="709"/>
      </w:pPr>
      <w:r>
        <w:t>Да застрахова ежегодно за своя сметка, за срока на концесията</w:t>
      </w:r>
      <w:r w:rsidR="004A0895">
        <w:t>, в своя полза</w:t>
      </w:r>
      <w:r>
        <w:t xml:space="preserve"> и в полза на концедента</w:t>
      </w:r>
      <w:r w:rsidR="007E448B">
        <w:t>,</w:t>
      </w:r>
      <w:r>
        <w:t xml:space="preserve"> обекта на концесия;</w:t>
      </w:r>
    </w:p>
    <w:p w:rsidR="00E37ABC" w:rsidRDefault="00902FA4">
      <w:pPr>
        <w:pStyle w:val="20"/>
        <w:numPr>
          <w:ilvl w:val="0"/>
          <w:numId w:val="16"/>
        </w:numPr>
        <w:shd w:val="clear" w:color="auto" w:fill="auto"/>
        <w:tabs>
          <w:tab w:val="left" w:pos="1484"/>
        </w:tabs>
        <w:spacing w:before="0" w:after="0" w:line="266" w:lineRule="exact"/>
        <w:ind w:firstLine="780"/>
      </w:pPr>
      <w:r>
        <w:t>Да не извършва и да не допуска извършването на дейности от трети лица, които могат да унищожат, увредят или да доведат до промяна площта и качеството на имота, или да увредят околната среда;</w:t>
      </w:r>
    </w:p>
    <w:p w:rsidR="00E37ABC" w:rsidRDefault="00902FA4">
      <w:pPr>
        <w:pStyle w:val="20"/>
        <w:numPr>
          <w:ilvl w:val="0"/>
          <w:numId w:val="16"/>
        </w:numPr>
        <w:shd w:val="clear" w:color="auto" w:fill="auto"/>
        <w:spacing w:before="0" w:after="0" w:line="266" w:lineRule="exact"/>
        <w:ind w:firstLine="780"/>
      </w:pPr>
      <w:r>
        <w:t xml:space="preserve"> Да заплащ</w:t>
      </w:r>
      <w:r w:rsidR="007E448B">
        <w:t>а всички дължими държавни такси</w:t>
      </w:r>
      <w:r>
        <w:t>, свързани с експлоатацията на обекта;</w:t>
      </w:r>
    </w:p>
    <w:p w:rsidR="00E37ABC" w:rsidRDefault="00902FA4">
      <w:pPr>
        <w:pStyle w:val="20"/>
        <w:numPr>
          <w:ilvl w:val="0"/>
          <w:numId w:val="16"/>
        </w:numPr>
        <w:shd w:val="clear" w:color="auto" w:fill="auto"/>
        <w:tabs>
          <w:tab w:val="left" w:pos="1484"/>
        </w:tabs>
        <w:spacing w:before="0" w:after="0" w:line="266" w:lineRule="exact"/>
        <w:ind w:firstLine="780"/>
      </w:pPr>
      <w:r>
        <w:t xml:space="preserve">При упражняване на правата по концесията, както и на съпътстващите права, концесионерът е длъжен да спазва всички нормативни изисквания, относно опазване на човешкото здраве, водостопанските съоръжения, околната среда, защитените територии, зони и обекти, националната сигурност, отбраната на страната и опазването на обществения ред, както и в други случаи, определени със закон, съгласно действащото законодателство и наредбите на Общински съвет - </w:t>
      </w:r>
      <w:r w:rsidR="007E448B">
        <w:t>Дряново</w:t>
      </w:r>
      <w:r>
        <w:t>;</w:t>
      </w:r>
    </w:p>
    <w:p w:rsidR="00E37ABC" w:rsidRDefault="00902FA4" w:rsidP="007E448B">
      <w:pPr>
        <w:pStyle w:val="20"/>
        <w:numPr>
          <w:ilvl w:val="0"/>
          <w:numId w:val="16"/>
        </w:numPr>
        <w:shd w:val="clear" w:color="auto" w:fill="auto"/>
        <w:tabs>
          <w:tab w:val="left" w:pos="1702"/>
          <w:tab w:val="left" w:pos="4456"/>
          <w:tab w:val="left" w:pos="8110"/>
        </w:tabs>
        <w:spacing w:before="0" w:after="0" w:line="266" w:lineRule="exact"/>
        <w:ind w:firstLine="709"/>
      </w:pPr>
      <w:r>
        <w:t>Концесионерът е</w:t>
      </w:r>
      <w:r w:rsidR="007E448B">
        <w:t xml:space="preserve"> </w:t>
      </w:r>
      <w:r>
        <w:t>длъжен да уведомява</w:t>
      </w:r>
      <w:r w:rsidR="007E448B">
        <w:t xml:space="preserve"> </w:t>
      </w:r>
      <w:r>
        <w:t>незабавно</w:t>
      </w:r>
      <w:r w:rsidR="007E448B">
        <w:t xml:space="preserve"> </w:t>
      </w:r>
      <w:r>
        <w:t>концедента за нововъзникнали обстоятелства, създаващи опасност за националната сигурност и отбраната на страната, за околната среда, човешкото здраве, защитените територии, зони и обекти и за обществения ред, както и в други случаи, определени със закон;</w:t>
      </w:r>
    </w:p>
    <w:p w:rsidR="00E37ABC" w:rsidRDefault="00902FA4">
      <w:pPr>
        <w:pStyle w:val="20"/>
        <w:numPr>
          <w:ilvl w:val="0"/>
          <w:numId w:val="16"/>
        </w:numPr>
        <w:shd w:val="clear" w:color="auto" w:fill="auto"/>
        <w:tabs>
          <w:tab w:val="left" w:pos="1484"/>
        </w:tabs>
        <w:spacing w:before="0" w:after="0" w:line="266" w:lineRule="exact"/>
        <w:ind w:firstLine="780"/>
      </w:pPr>
      <w:r>
        <w:t xml:space="preserve">Концесионерът е длъжен да изготви авариен план съгласно </w:t>
      </w:r>
      <w:r w:rsidR="007E448B">
        <w:t xml:space="preserve">     </w:t>
      </w:r>
      <w:r>
        <w:t>чл. 138а, ал. 1 от Закона за водите (ЗВ) и по реда на чл. 35 от Закона за защита при бедствия (ЗЗБ);</w:t>
      </w:r>
    </w:p>
    <w:p w:rsidR="00E37ABC" w:rsidRDefault="00902FA4">
      <w:pPr>
        <w:pStyle w:val="20"/>
        <w:numPr>
          <w:ilvl w:val="0"/>
          <w:numId w:val="16"/>
        </w:numPr>
        <w:shd w:val="clear" w:color="auto" w:fill="auto"/>
        <w:tabs>
          <w:tab w:val="left" w:pos="1484"/>
        </w:tabs>
        <w:spacing w:before="0" w:after="0" w:line="266" w:lineRule="exact"/>
        <w:ind w:firstLine="780"/>
      </w:pPr>
      <w:r>
        <w:t xml:space="preserve">Да съгласува аварийния план по предходната </w:t>
      </w:r>
      <w:r w:rsidR="007E448B">
        <w:t>алинея</w:t>
      </w:r>
      <w:r>
        <w:t xml:space="preserve"> с концедента и със собствениците на други съоръжения, свързани с </w:t>
      </w:r>
      <w:r w:rsidR="007E448B">
        <w:t>язовира</w:t>
      </w:r>
      <w:r>
        <w:t xml:space="preserve">, в </w:t>
      </w:r>
      <w:r w:rsidR="007E448B">
        <w:t>петмесечен</w:t>
      </w:r>
      <w:r>
        <w:t xml:space="preserve"> срок от влизането в сила на концесионния договор;</w:t>
      </w:r>
    </w:p>
    <w:p w:rsidR="00E37ABC" w:rsidRDefault="00902FA4">
      <w:pPr>
        <w:pStyle w:val="20"/>
        <w:numPr>
          <w:ilvl w:val="0"/>
          <w:numId w:val="16"/>
        </w:numPr>
        <w:shd w:val="clear" w:color="auto" w:fill="auto"/>
        <w:tabs>
          <w:tab w:val="left" w:pos="1484"/>
        </w:tabs>
        <w:spacing w:before="0" w:after="0" w:line="266" w:lineRule="exact"/>
        <w:ind w:firstLine="780"/>
      </w:pPr>
      <w:r>
        <w:t xml:space="preserve">Незабавно да предприеме мерки по изпълнение на всички предписания по техническото състояние и експлоатацията на стената на </w:t>
      </w:r>
      <w:r w:rsidR="007E448B">
        <w:t>язовира</w:t>
      </w:r>
      <w:r>
        <w:t xml:space="preserve"> и съоръженията към нея, дадени от компетентните контролни органи;</w:t>
      </w:r>
      <w:r w:rsidR="007E448B">
        <w:t xml:space="preserve"> </w:t>
      </w:r>
    </w:p>
    <w:p w:rsidR="00E37ABC" w:rsidRDefault="00902FA4">
      <w:pPr>
        <w:pStyle w:val="20"/>
        <w:numPr>
          <w:ilvl w:val="0"/>
          <w:numId w:val="16"/>
        </w:numPr>
        <w:shd w:val="clear" w:color="auto" w:fill="auto"/>
        <w:tabs>
          <w:tab w:val="left" w:pos="1484"/>
        </w:tabs>
        <w:spacing w:before="0" w:after="0" w:line="266" w:lineRule="exact"/>
        <w:ind w:firstLine="780"/>
      </w:pPr>
      <w:r>
        <w:t>Концесионерът е длъжен да изпълнява задълженията по чл.35, ал.З от Закона за защита при бедствия;</w:t>
      </w:r>
    </w:p>
    <w:p w:rsidR="00E37ABC" w:rsidRDefault="00902FA4">
      <w:pPr>
        <w:pStyle w:val="20"/>
        <w:numPr>
          <w:ilvl w:val="0"/>
          <w:numId w:val="16"/>
        </w:numPr>
        <w:shd w:val="clear" w:color="auto" w:fill="auto"/>
        <w:tabs>
          <w:tab w:val="left" w:pos="1484"/>
        </w:tabs>
        <w:spacing w:before="0" w:after="0" w:line="266" w:lineRule="exact"/>
        <w:ind w:firstLine="780"/>
      </w:pPr>
      <w:r>
        <w:t xml:space="preserve">Концесионерът е длъжен да спазва изискванията и забраните, регламентирани </w:t>
      </w:r>
      <w:r w:rsidR="007E448B">
        <w:t>в</w:t>
      </w:r>
      <w:r>
        <w:t xml:space="preserve"> Закона за водите;</w:t>
      </w:r>
      <w:r w:rsidR="007E448B">
        <w:t xml:space="preserve"> </w:t>
      </w:r>
    </w:p>
    <w:p w:rsidR="00E37ABC" w:rsidRDefault="00902FA4">
      <w:pPr>
        <w:pStyle w:val="20"/>
        <w:numPr>
          <w:ilvl w:val="0"/>
          <w:numId w:val="16"/>
        </w:numPr>
        <w:shd w:val="clear" w:color="auto" w:fill="auto"/>
        <w:tabs>
          <w:tab w:val="left" w:pos="1484"/>
        </w:tabs>
        <w:spacing w:before="0" w:after="261" w:line="266" w:lineRule="exact"/>
        <w:ind w:firstLine="780"/>
      </w:pPr>
      <w:r>
        <w:t>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E37ABC" w:rsidRDefault="00902FA4">
      <w:pPr>
        <w:pStyle w:val="32"/>
        <w:keepNext/>
        <w:keepLines/>
        <w:shd w:val="clear" w:color="auto" w:fill="auto"/>
        <w:spacing w:before="0" w:after="278" w:line="240" w:lineRule="exact"/>
        <w:ind w:firstLine="780"/>
        <w:jc w:val="both"/>
      </w:pPr>
      <w:bookmarkStart w:id="19" w:name="bookmark18"/>
      <w:r>
        <w:t>Основни права и задължения на концедента:</w:t>
      </w:r>
      <w:bookmarkEnd w:id="19"/>
    </w:p>
    <w:p w:rsidR="00E37ABC" w:rsidRDefault="00902FA4">
      <w:pPr>
        <w:pStyle w:val="32"/>
        <w:keepNext/>
        <w:keepLines/>
        <w:shd w:val="clear" w:color="auto" w:fill="auto"/>
        <w:spacing w:before="0" w:after="265" w:line="240" w:lineRule="exact"/>
        <w:ind w:firstLine="780"/>
        <w:jc w:val="both"/>
      </w:pPr>
      <w:bookmarkStart w:id="20" w:name="bookmark19"/>
      <w:r>
        <w:t>Чл.29. Права на концедента:</w:t>
      </w:r>
      <w:bookmarkEnd w:id="20"/>
    </w:p>
    <w:p w:rsidR="00E37ABC" w:rsidRDefault="00902FA4">
      <w:pPr>
        <w:pStyle w:val="20"/>
        <w:numPr>
          <w:ilvl w:val="0"/>
          <w:numId w:val="18"/>
        </w:numPr>
        <w:shd w:val="clear" w:color="auto" w:fill="auto"/>
        <w:tabs>
          <w:tab w:val="left" w:pos="1318"/>
        </w:tabs>
        <w:spacing w:before="0" w:after="0" w:line="266" w:lineRule="exact"/>
        <w:ind w:firstLine="780"/>
      </w:pPr>
      <w:r>
        <w:t>Да получава концесионните възнаграждения при условия и срокове, определени с концесионния договор;</w:t>
      </w:r>
    </w:p>
    <w:p w:rsidR="00E37ABC" w:rsidRDefault="00902FA4">
      <w:pPr>
        <w:pStyle w:val="20"/>
        <w:numPr>
          <w:ilvl w:val="0"/>
          <w:numId w:val="18"/>
        </w:numPr>
        <w:shd w:val="clear" w:color="auto" w:fill="auto"/>
        <w:tabs>
          <w:tab w:val="left" w:pos="1318"/>
        </w:tabs>
        <w:spacing w:before="0" w:after="0" w:line="266" w:lineRule="exact"/>
        <w:ind w:firstLine="780"/>
      </w:pPr>
      <w:r>
        <w:lastRenderedPageBreak/>
        <w:t xml:space="preserve">Право на собственост върху </w:t>
      </w:r>
      <w:r w:rsidR="00A97C60">
        <w:t>язовира</w:t>
      </w:r>
      <w:r>
        <w:t>, инфраструктурата и други активи, описани в договора;</w:t>
      </w:r>
    </w:p>
    <w:p w:rsidR="00E37ABC" w:rsidRDefault="00902FA4">
      <w:pPr>
        <w:pStyle w:val="20"/>
        <w:numPr>
          <w:ilvl w:val="0"/>
          <w:numId w:val="18"/>
        </w:numPr>
        <w:shd w:val="clear" w:color="auto" w:fill="auto"/>
        <w:tabs>
          <w:tab w:val="left" w:pos="1338"/>
        </w:tabs>
        <w:spacing w:before="0" w:after="0" w:line="266" w:lineRule="exact"/>
        <w:ind w:firstLine="800"/>
      </w:pPr>
      <w:r>
        <w:t>Да изисква изпълнение на задълженията на концесионера за извършване на инвестиционни дейности, съгласно инвестиционното му предложение</w:t>
      </w:r>
      <w:r w:rsidR="00A97C60">
        <w:t xml:space="preserve"> посочено в обвързващото предложение</w:t>
      </w:r>
      <w:r>
        <w:t xml:space="preserve"> и да контролира изпълнението на задълженията на концесионера по договора, включително и чрез право на достъп до обекта и получаване на информация и документи;</w:t>
      </w:r>
    </w:p>
    <w:p w:rsidR="00E37ABC" w:rsidRDefault="00902FA4" w:rsidP="00A97C60">
      <w:pPr>
        <w:pStyle w:val="20"/>
        <w:numPr>
          <w:ilvl w:val="0"/>
          <w:numId w:val="18"/>
        </w:numPr>
        <w:shd w:val="clear" w:color="auto" w:fill="auto"/>
        <w:tabs>
          <w:tab w:val="left" w:pos="1338"/>
        </w:tabs>
        <w:spacing w:before="0" w:after="0" w:line="266" w:lineRule="exact"/>
        <w:ind w:firstLine="800"/>
      </w:pPr>
      <w:r>
        <w:t>При прекратяване на договора по вина на концесионера или при прекратяване на договора по инициатива на концесионера, концедента има право на обезщетение, включващо</w:t>
      </w:r>
      <w:r>
        <w:rPr>
          <w:rStyle w:val="21"/>
        </w:rPr>
        <w:t xml:space="preserve"> </w:t>
      </w:r>
      <w:r>
        <w:t>концесионното възнаграждение за период от една година след датата на прекратяване на договора;</w:t>
      </w:r>
    </w:p>
    <w:p w:rsidR="00E37ABC" w:rsidRDefault="00902FA4">
      <w:pPr>
        <w:pStyle w:val="20"/>
        <w:numPr>
          <w:ilvl w:val="0"/>
          <w:numId w:val="18"/>
        </w:numPr>
        <w:shd w:val="clear" w:color="auto" w:fill="auto"/>
        <w:tabs>
          <w:tab w:val="left" w:pos="1338"/>
        </w:tabs>
        <w:spacing w:before="0" w:after="0" w:line="266" w:lineRule="exact"/>
        <w:ind w:firstLine="800"/>
      </w:pPr>
      <w:r>
        <w:t xml:space="preserve">Право на собственост на приращения върху </w:t>
      </w:r>
      <w:r w:rsidR="00A97C60">
        <w:t>язовира</w:t>
      </w:r>
      <w:r>
        <w:t>, инфраструктурата и други активи, описани в договора, след изтичане срока на договора или след неговото предсрочно прекратяване;</w:t>
      </w:r>
    </w:p>
    <w:p w:rsidR="00E37ABC" w:rsidRDefault="00902FA4">
      <w:pPr>
        <w:pStyle w:val="20"/>
        <w:numPr>
          <w:ilvl w:val="0"/>
          <w:numId w:val="18"/>
        </w:numPr>
        <w:shd w:val="clear" w:color="auto" w:fill="auto"/>
        <w:tabs>
          <w:tab w:val="left" w:pos="1571"/>
        </w:tabs>
        <w:spacing w:before="0" w:after="0" w:line="266" w:lineRule="exact"/>
        <w:ind w:firstLine="800"/>
      </w:pPr>
      <w:r>
        <w:t>Да контролира изпълнението на задълженията на концесионера по договора, включително и чрез право на достъп до обекта и до документацията на концесионера за осъществяване на контролните си правомощия, при условия и по ред, определени с концесионния договор;</w:t>
      </w:r>
    </w:p>
    <w:p w:rsidR="00E37ABC" w:rsidRDefault="00902FA4">
      <w:pPr>
        <w:pStyle w:val="20"/>
        <w:numPr>
          <w:ilvl w:val="0"/>
          <w:numId w:val="18"/>
        </w:numPr>
        <w:shd w:val="clear" w:color="auto" w:fill="auto"/>
        <w:tabs>
          <w:tab w:val="left" w:pos="1338"/>
        </w:tabs>
        <w:spacing w:before="0" w:after="0" w:line="266" w:lineRule="exact"/>
        <w:ind w:firstLine="800"/>
      </w:pPr>
      <w:r>
        <w:t>При настъпване на форсмажорни обстоятелства да уведоми концесионера за временното използване на обекта на концесията от компетентните органи;</w:t>
      </w:r>
    </w:p>
    <w:p w:rsidR="00E37ABC" w:rsidRDefault="00902FA4">
      <w:pPr>
        <w:pStyle w:val="20"/>
        <w:numPr>
          <w:ilvl w:val="0"/>
          <w:numId w:val="18"/>
        </w:numPr>
        <w:shd w:val="clear" w:color="auto" w:fill="auto"/>
        <w:tabs>
          <w:tab w:val="left" w:pos="1571"/>
        </w:tabs>
        <w:spacing w:before="0" w:after="0" w:line="266" w:lineRule="exact"/>
        <w:ind w:firstLine="800"/>
      </w:pPr>
      <w:r>
        <w:t>Да съхранява екземпляр</w:t>
      </w:r>
      <w:r w:rsidR="00A97C60">
        <w:t>и</w:t>
      </w:r>
      <w:r>
        <w:t xml:space="preserve"> от </w:t>
      </w:r>
      <w:r w:rsidR="00A97C60">
        <w:t>всички документи, във връзка с осъществяването на концесията</w:t>
      </w:r>
      <w:r>
        <w:t>;</w:t>
      </w:r>
      <w:r w:rsidR="00A97C60">
        <w:t xml:space="preserve"> </w:t>
      </w:r>
    </w:p>
    <w:p w:rsidR="00E37ABC" w:rsidRDefault="00A97C60">
      <w:pPr>
        <w:pStyle w:val="20"/>
        <w:numPr>
          <w:ilvl w:val="0"/>
          <w:numId w:val="18"/>
        </w:numPr>
        <w:shd w:val="clear" w:color="auto" w:fill="auto"/>
        <w:tabs>
          <w:tab w:val="left" w:pos="1338"/>
        </w:tabs>
        <w:spacing w:before="0" w:after="0" w:line="266" w:lineRule="exact"/>
        <w:ind w:firstLine="800"/>
      </w:pPr>
      <w:r>
        <w:t>Да получава ежегодно в двумесечен срок от изтичането на всяка година, считано от датата на влизане в сила на концесионния договор, информация от концесионера за извършваните през годината дейности и мероприятия описани в чл. 28, ал. 10 и 11 от настоящия договор</w:t>
      </w:r>
      <w:r w:rsidR="00902FA4">
        <w:t>;</w:t>
      </w:r>
    </w:p>
    <w:p w:rsidR="00E37ABC" w:rsidRDefault="00902FA4">
      <w:pPr>
        <w:pStyle w:val="20"/>
        <w:numPr>
          <w:ilvl w:val="0"/>
          <w:numId w:val="18"/>
        </w:numPr>
        <w:shd w:val="clear" w:color="auto" w:fill="auto"/>
        <w:tabs>
          <w:tab w:val="left" w:pos="1571"/>
        </w:tabs>
        <w:spacing w:before="0" w:after="501" w:line="266" w:lineRule="exact"/>
        <w:ind w:firstLine="800"/>
      </w:pPr>
      <w:r>
        <w:t>Правата на концедента включват всички описани в договора задължения на концесионера.</w:t>
      </w:r>
    </w:p>
    <w:p w:rsidR="00E37ABC" w:rsidRDefault="00902FA4">
      <w:pPr>
        <w:pStyle w:val="32"/>
        <w:keepNext/>
        <w:keepLines/>
        <w:shd w:val="clear" w:color="auto" w:fill="auto"/>
        <w:spacing w:before="0" w:after="198" w:line="240" w:lineRule="exact"/>
        <w:ind w:firstLine="800"/>
        <w:jc w:val="both"/>
      </w:pPr>
      <w:bookmarkStart w:id="21" w:name="bookmark20"/>
      <w:r>
        <w:t>Чл.30.Задължения на концедента:</w:t>
      </w:r>
      <w:bookmarkEnd w:id="21"/>
    </w:p>
    <w:p w:rsidR="00E37ABC" w:rsidRDefault="00902FA4">
      <w:pPr>
        <w:pStyle w:val="20"/>
        <w:numPr>
          <w:ilvl w:val="0"/>
          <w:numId w:val="19"/>
        </w:numPr>
        <w:shd w:val="clear" w:color="auto" w:fill="auto"/>
        <w:tabs>
          <w:tab w:val="left" w:pos="1338"/>
        </w:tabs>
        <w:spacing w:before="0" w:after="0" w:line="270" w:lineRule="exact"/>
        <w:ind w:firstLine="800"/>
      </w:pPr>
      <w:r>
        <w:t>За срока на договора за концесия да предостави на концесионера изключителните права за ползване върху обекта и да не предоставя през времетраенето на срока на договора такива права на трети лица</w:t>
      </w:r>
      <w:r w:rsidR="00A97C60">
        <w:t xml:space="preserve">. </w:t>
      </w:r>
      <w:r w:rsidR="00A97C60" w:rsidRPr="00D412EA">
        <w:t>Да осигури пълен и безпрепятствен достъп на концесионера до обекта на концесията,</w:t>
      </w:r>
      <w:r w:rsidR="00312D0A">
        <w:t xml:space="preserve"> </w:t>
      </w:r>
      <w:r w:rsidR="00A97C60" w:rsidRPr="00D412EA">
        <w:t xml:space="preserve">по </w:t>
      </w:r>
      <w:r w:rsidR="00A97C60">
        <w:t>ново</w:t>
      </w:r>
      <w:r w:rsidR="00A97C60" w:rsidRPr="00D412EA">
        <w:t>изграден</w:t>
      </w:r>
      <w:bookmarkStart w:id="22" w:name="_Hlk534960072"/>
      <w:r w:rsidR="00A97C60">
        <w:t xml:space="preserve"> </w:t>
      </w:r>
      <w:r w:rsidR="00A97C60" w:rsidRPr="00D412EA">
        <w:t>с настилка от несортиран трошен камък общински полски път</w:t>
      </w:r>
      <w:r w:rsidR="00A97C60">
        <w:t>,</w:t>
      </w:r>
      <w:r w:rsidR="00A97C60" w:rsidRPr="00D412EA">
        <w:t xml:space="preserve"> за целия срок на договора</w:t>
      </w:r>
      <w:bookmarkEnd w:id="22"/>
      <w:r>
        <w:t>;</w:t>
      </w:r>
      <w:r w:rsidR="00A97C60">
        <w:t xml:space="preserve"> </w:t>
      </w:r>
    </w:p>
    <w:p w:rsidR="00E37ABC" w:rsidRDefault="00902FA4">
      <w:pPr>
        <w:pStyle w:val="20"/>
        <w:numPr>
          <w:ilvl w:val="0"/>
          <w:numId w:val="19"/>
        </w:numPr>
        <w:shd w:val="clear" w:color="auto" w:fill="auto"/>
        <w:tabs>
          <w:tab w:val="left" w:pos="1338"/>
        </w:tabs>
        <w:spacing w:before="0" w:after="0" w:line="270" w:lineRule="exact"/>
        <w:ind w:firstLine="800"/>
      </w:pPr>
      <w:r>
        <w:t>Да предаде на концесионера обекта на концесия в състояние и по ред, определени с концесионния договор. Приемане</w:t>
      </w:r>
      <w:r w:rsidR="00A97C60">
        <w:t>то и предаването се извършва в 3</w:t>
      </w:r>
      <w:r>
        <w:t xml:space="preserve"> (</w:t>
      </w:r>
      <w:r w:rsidR="00A97C60">
        <w:t>три</w:t>
      </w:r>
      <w:r>
        <w:t>) дневен срок от датата на влизане в сила на договора за концесията. За приемането и предаването на обекта, предмет на концесията, се съставя приемателно-предавателен протокол, подписан от страните;</w:t>
      </w:r>
    </w:p>
    <w:p w:rsidR="00E37ABC" w:rsidRDefault="00902FA4">
      <w:pPr>
        <w:pStyle w:val="20"/>
        <w:numPr>
          <w:ilvl w:val="0"/>
          <w:numId w:val="19"/>
        </w:numPr>
        <w:shd w:val="clear" w:color="auto" w:fill="auto"/>
        <w:tabs>
          <w:tab w:val="left" w:pos="1335"/>
        </w:tabs>
        <w:spacing w:before="0" w:after="0" w:line="270" w:lineRule="exact"/>
        <w:ind w:firstLine="800"/>
      </w:pPr>
      <w:r>
        <w:t>Да не пречи на концесионера да изпълнява задълженията си по договора, освен в случаите, регламентирани в действащото законодателство или при форсмажорни обстоятелства;</w:t>
      </w:r>
    </w:p>
    <w:p w:rsidR="00E37ABC" w:rsidRDefault="00902FA4">
      <w:pPr>
        <w:pStyle w:val="20"/>
        <w:numPr>
          <w:ilvl w:val="0"/>
          <w:numId w:val="19"/>
        </w:numPr>
        <w:shd w:val="clear" w:color="auto" w:fill="auto"/>
        <w:tabs>
          <w:tab w:val="left" w:pos="1335"/>
        </w:tabs>
        <w:spacing w:before="0" w:after="0" w:line="270" w:lineRule="exact"/>
        <w:ind w:firstLine="800"/>
      </w:pPr>
      <w:r>
        <w:t>Да оказва съдействие при осъществяване на концесията, ако действията на концесионера са съобразени с договорните условия;</w:t>
      </w:r>
    </w:p>
    <w:p w:rsidR="00E37ABC" w:rsidRDefault="00902FA4">
      <w:pPr>
        <w:pStyle w:val="20"/>
        <w:numPr>
          <w:ilvl w:val="0"/>
          <w:numId w:val="19"/>
        </w:numPr>
        <w:shd w:val="clear" w:color="auto" w:fill="auto"/>
        <w:tabs>
          <w:tab w:val="left" w:pos="1335"/>
        </w:tabs>
        <w:spacing w:before="0" w:after="0" w:line="270" w:lineRule="exact"/>
        <w:ind w:firstLine="800"/>
      </w:pPr>
      <w:r>
        <w:t xml:space="preserve">Да осъществява периодичен контрол по спазването на </w:t>
      </w:r>
      <w:r>
        <w:lastRenderedPageBreak/>
        <w:t>инженерните и технически изисквания към водостопанската система по отношение на сигурността и техническата й изправност;</w:t>
      </w:r>
    </w:p>
    <w:p w:rsidR="00E37ABC" w:rsidRDefault="00902FA4">
      <w:pPr>
        <w:pStyle w:val="20"/>
        <w:numPr>
          <w:ilvl w:val="0"/>
          <w:numId w:val="19"/>
        </w:numPr>
        <w:shd w:val="clear" w:color="auto" w:fill="auto"/>
        <w:tabs>
          <w:tab w:val="left" w:pos="1335"/>
        </w:tabs>
        <w:spacing w:before="0" w:after="0" w:line="270" w:lineRule="exact"/>
        <w:ind w:firstLine="800"/>
      </w:pPr>
      <w:r>
        <w:t>Да осигурява на концесионера постоянен и неограничен достъп до всички части от водоема и свързаните с него технологични и инфраструктурни съоръжения (в т.ч. разположени в съседство други общински имоти) за осъществяване на дейностите, свързани с нормалната техническа експлоатация</w:t>
      </w:r>
      <w:r w:rsidR="00A97C60">
        <w:t xml:space="preserve"> и</w:t>
      </w:r>
      <w:r>
        <w:t xml:space="preserve"> поддр</w:t>
      </w:r>
      <w:r w:rsidR="00A97C60">
        <w:t>ъ</w:t>
      </w:r>
      <w:r>
        <w:t>ж</w:t>
      </w:r>
      <w:r w:rsidR="00A97C60">
        <w:t>ка</w:t>
      </w:r>
      <w:r>
        <w:t>, задълженията по концесионния договор и действащото законодателство;</w:t>
      </w:r>
    </w:p>
    <w:p w:rsidR="00E37ABC" w:rsidRDefault="00902FA4">
      <w:pPr>
        <w:pStyle w:val="20"/>
        <w:numPr>
          <w:ilvl w:val="0"/>
          <w:numId w:val="19"/>
        </w:numPr>
        <w:shd w:val="clear" w:color="auto" w:fill="auto"/>
        <w:tabs>
          <w:tab w:val="left" w:pos="1335"/>
        </w:tabs>
        <w:spacing w:before="0" w:after="0" w:line="270" w:lineRule="exact"/>
        <w:ind w:firstLine="800"/>
      </w:pPr>
      <w:r>
        <w:t xml:space="preserve">Да </w:t>
      </w:r>
      <w:r w:rsidR="00841609">
        <w:t>прекрати</w:t>
      </w:r>
      <w:r>
        <w:t xml:space="preserve"> договора, по реда и при условията, предвидени в пар. 3 на Преходните и заключителните разпоредби на Закона за сдружения за напояване;</w:t>
      </w:r>
    </w:p>
    <w:p w:rsidR="00E37ABC" w:rsidRDefault="00902FA4">
      <w:pPr>
        <w:pStyle w:val="20"/>
        <w:numPr>
          <w:ilvl w:val="0"/>
          <w:numId w:val="19"/>
        </w:numPr>
        <w:shd w:val="clear" w:color="auto" w:fill="auto"/>
        <w:tabs>
          <w:tab w:val="left" w:pos="1335"/>
        </w:tabs>
        <w:spacing w:before="0" w:after="537" w:line="270" w:lineRule="exact"/>
        <w:ind w:firstLine="800"/>
      </w:pPr>
      <w:r>
        <w:t>Да упражнява контрол по изпълнението на задълженията на концесионера по концесионния договор.</w:t>
      </w:r>
    </w:p>
    <w:p w:rsidR="00E37ABC" w:rsidRPr="008878B0" w:rsidRDefault="00902FA4">
      <w:pPr>
        <w:pStyle w:val="26"/>
        <w:keepNext/>
        <w:keepLines/>
        <w:shd w:val="clear" w:color="auto" w:fill="auto"/>
        <w:spacing w:before="0" w:after="183"/>
        <w:rPr>
          <w:b/>
        </w:rPr>
      </w:pPr>
      <w:bookmarkStart w:id="23" w:name="bookmark21"/>
      <w:r w:rsidRPr="008878B0">
        <w:rPr>
          <w:rStyle w:val="27"/>
          <w:b/>
        </w:rPr>
        <w:t>X. ВИД, РАЗМЕР, СРОКОВЕ И НАЧИНИ ЗА ПРЕДОСТАВЯНЕ НА ГАРАНЦИИ И</w:t>
      </w:r>
      <w:r w:rsidRPr="008878B0">
        <w:rPr>
          <w:rStyle w:val="27"/>
          <w:b/>
        </w:rPr>
        <w:br/>
        <w:t>ОБЕЗПЕЧЕНИЯ ЗА ИЗПЪЛНЕНИЕ НА ЗАДЪЛЖЕНИЯТА ПО ДОГОВОРА</w:t>
      </w:r>
      <w:bookmarkEnd w:id="23"/>
    </w:p>
    <w:p w:rsidR="00E37ABC" w:rsidRDefault="00902FA4">
      <w:pPr>
        <w:pStyle w:val="20"/>
        <w:shd w:val="clear" w:color="auto" w:fill="auto"/>
        <w:spacing w:before="0" w:after="183" w:line="270" w:lineRule="exact"/>
        <w:ind w:firstLine="800"/>
      </w:pPr>
      <w:r>
        <w:rPr>
          <w:rStyle w:val="21"/>
        </w:rPr>
        <w:t xml:space="preserve">Чл.31.(1) Парична гаранция за изпълнение на концесионния договор в размер на </w:t>
      </w:r>
      <w:r w:rsidR="00841609">
        <w:rPr>
          <w:rStyle w:val="21"/>
        </w:rPr>
        <w:t>......</w:t>
      </w:r>
      <w:r>
        <w:rPr>
          <w:rStyle w:val="21"/>
        </w:rPr>
        <w:t xml:space="preserve"> /</w:t>
      </w:r>
      <w:r w:rsidR="00841609">
        <w:rPr>
          <w:rStyle w:val="21"/>
        </w:rPr>
        <w:t>.......</w:t>
      </w:r>
      <w:r>
        <w:rPr>
          <w:rStyle w:val="21"/>
        </w:rPr>
        <w:t xml:space="preserve">/ лева без ДДС, </w:t>
      </w:r>
      <w:r>
        <w:t>която се внася по сметка на концедента преди подписване на концесионния договор и се поддържа от концесионера в този размер през целия период на концесията;</w:t>
      </w:r>
    </w:p>
    <w:p w:rsidR="00E37ABC" w:rsidRDefault="00902FA4">
      <w:pPr>
        <w:pStyle w:val="20"/>
        <w:numPr>
          <w:ilvl w:val="0"/>
          <w:numId w:val="20"/>
        </w:numPr>
        <w:shd w:val="clear" w:color="auto" w:fill="auto"/>
        <w:tabs>
          <w:tab w:val="left" w:pos="1335"/>
        </w:tabs>
        <w:spacing w:before="0" w:after="172" w:line="266" w:lineRule="exact"/>
        <w:ind w:firstLine="800"/>
      </w:pPr>
      <w:r>
        <w:t xml:space="preserve">В случай на неспазване на сроковете за заплащане на годишното концесионно възнаграждение, дължимото от концесионера плащане се прихваща от концедента от паричната гаранция, като в тези случаи концесионерът дължи </w:t>
      </w:r>
      <w:r w:rsidR="008878B0">
        <w:t xml:space="preserve">довнасяне или </w:t>
      </w:r>
      <w:r>
        <w:t>внасяне на нова гаранция в едномесечен срок от уведомяването му;</w:t>
      </w:r>
    </w:p>
    <w:p w:rsidR="00E37ABC" w:rsidRDefault="00902FA4">
      <w:pPr>
        <w:pStyle w:val="20"/>
        <w:numPr>
          <w:ilvl w:val="0"/>
          <w:numId w:val="20"/>
        </w:numPr>
        <w:shd w:val="clear" w:color="auto" w:fill="auto"/>
        <w:tabs>
          <w:tab w:val="left" w:pos="1335"/>
        </w:tabs>
        <w:spacing w:before="0" w:after="186" w:line="277" w:lineRule="exact"/>
        <w:ind w:firstLine="800"/>
      </w:pPr>
      <w:r>
        <w:t>От паричната гаранция концедентът има право да прихване начислените и дължими законови лихви за забава в плащанията;</w:t>
      </w:r>
    </w:p>
    <w:p w:rsidR="00E37ABC" w:rsidRDefault="00902FA4">
      <w:pPr>
        <w:pStyle w:val="20"/>
        <w:numPr>
          <w:ilvl w:val="0"/>
          <w:numId w:val="20"/>
        </w:numPr>
        <w:shd w:val="clear" w:color="auto" w:fill="auto"/>
        <w:tabs>
          <w:tab w:val="left" w:pos="1335"/>
        </w:tabs>
        <w:spacing w:before="0" w:after="0" w:line="270" w:lineRule="exact"/>
        <w:ind w:firstLine="800"/>
      </w:pPr>
      <w:r>
        <w:t>При прекратяване на концесионния договор от страна на концедента, без вина на концесионера, гаранцията се възстановява на концесионера;</w:t>
      </w:r>
    </w:p>
    <w:p w:rsidR="00E37ABC" w:rsidRDefault="00902FA4">
      <w:pPr>
        <w:pStyle w:val="20"/>
        <w:numPr>
          <w:ilvl w:val="0"/>
          <w:numId w:val="20"/>
        </w:numPr>
        <w:shd w:val="clear" w:color="auto" w:fill="auto"/>
        <w:tabs>
          <w:tab w:val="left" w:pos="1472"/>
        </w:tabs>
        <w:spacing w:before="0" w:after="240" w:line="274" w:lineRule="exact"/>
        <w:ind w:firstLine="780"/>
      </w:pPr>
      <w:r>
        <w:t>При прекратяване на концесионния договор от страна на концедента, по вина на концесионера, гаранцията остава в полза на концедента;</w:t>
      </w:r>
    </w:p>
    <w:p w:rsidR="00E37ABC" w:rsidRDefault="00902FA4">
      <w:pPr>
        <w:pStyle w:val="20"/>
        <w:numPr>
          <w:ilvl w:val="0"/>
          <w:numId w:val="20"/>
        </w:numPr>
        <w:shd w:val="clear" w:color="auto" w:fill="auto"/>
        <w:tabs>
          <w:tab w:val="left" w:pos="1472"/>
        </w:tabs>
        <w:spacing w:before="0" w:after="246" w:line="274" w:lineRule="exact"/>
        <w:ind w:firstLine="780"/>
      </w:pPr>
      <w:r>
        <w:t>При прекратяване на концесионния договор едностранно от концесионера, без виновност за страните, гаранцията не се възстановява на концесионера;</w:t>
      </w:r>
    </w:p>
    <w:p w:rsidR="00E37ABC" w:rsidRDefault="00902FA4">
      <w:pPr>
        <w:pStyle w:val="20"/>
        <w:numPr>
          <w:ilvl w:val="0"/>
          <w:numId w:val="20"/>
        </w:numPr>
        <w:shd w:val="clear" w:color="auto" w:fill="auto"/>
        <w:tabs>
          <w:tab w:val="left" w:pos="1735"/>
        </w:tabs>
        <w:spacing w:before="0" w:after="237" w:line="266" w:lineRule="exact"/>
        <w:ind w:firstLine="780"/>
      </w:pPr>
      <w:r>
        <w:t>При прекратяване на концесионния договор, поради изтичане срока на концесията, гаранцията по ал. 1 се възстановява на концесионера, съобразно срока за предаване на обекта на концесия, който е тридесет дни, считано от датата на прекратяването.</w:t>
      </w:r>
    </w:p>
    <w:p w:rsidR="00E37ABC" w:rsidRDefault="00902FA4">
      <w:pPr>
        <w:pStyle w:val="20"/>
        <w:shd w:val="clear" w:color="auto" w:fill="auto"/>
        <w:spacing w:before="0" w:after="564" w:line="270" w:lineRule="exact"/>
        <w:ind w:firstLine="780"/>
      </w:pPr>
      <w:r>
        <w:rPr>
          <w:rStyle w:val="21"/>
        </w:rPr>
        <w:t xml:space="preserve">Чл. 32. </w:t>
      </w:r>
      <w:r>
        <w:t>Концедентът не дължи лихва за времето, през което средствата по Гаранцията за изпълнение са престояли при него законосъобразно.</w:t>
      </w:r>
    </w:p>
    <w:p w:rsidR="00E37ABC" w:rsidRDefault="00902FA4">
      <w:pPr>
        <w:pStyle w:val="32"/>
        <w:keepNext/>
        <w:keepLines/>
        <w:numPr>
          <w:ilvl w:val="0"/>
          <w:numId w:val="21"/>
        </w:numPr>
        <w:shd w:val="clear" w:color="auto" w:fill="auto"/>
        <w:spacing w:before="0" w:after="254" w:line="240" w:lineRule="exact"/>
        <w:ind w:left="560"/>
        <w:jc w:val="left"/>
      </w:pPr>
      <w:bookmarkStart w:id="24" w:name="bookmark22"/>
      <w:r>
        <w:rPr>
          <w:rStyle w:val="33"/>
          <w:b/>
          <w:bCs/>
        </w:rPr>
        <w:lastRenderedPageBreak/>
        <w:t>ОТГОВОРНОСТ ЗА НЕИЗПЪЛНЕНИЕ НА ЗАДЪЛЖЕНИЯТА ПО ДОГОВОРА</w:t>
      </w:r>
      <w:bookmarkEnd w:id="24"/>
    </w:p>
    <w:p w:rsidR="00E37ABC" w:rsidRDefault="00902FA4">
      <w:pPr>
        <w:pStyle w:val="20"/>
        <w:shd w:val="clear" w:color="auto" w:fill="auto"/>
        <w:spacing w:before="0" w:after="240" w:line="270" w:lineRule="exact"/>
        <w:ind w:firstLine="780"/>
      </w:pPr>
      <w:r>
        <w:rPr>
          <w:rStyle w:val="21"/>
        </w:rPr>
        <w:t>Чл.</w:t>
      </w:r>
      <w:r w:rsidR="008878B0">
        <w:rPr>
          <w:rStyle w:val="21"/>
        </w:rPr>
        <w:t>33</w:t>
      </w:r>
      <w:r>
        <w:rPr>
          <w:rStyle w:val="21"/>
        </w:rPr>
        <w:t xml:space="preserve">. </w:t>
      </w:r>
      <w:r>
        <w:t xml:space="preserve">За неизпълнение </w:t>
      </w:r>
      <w:r w:rsidR="008878B0">
        <w:t>по</w:t>
      </w:r>
      <w:r>
        <w:t xml:space="preserve"> този договор ще се счита пълното неизпълнение или непълно или неточно изпълнение, както на преки разпоредби на този договор, така и на нормативни актове, които регламентират извършването на действия, дейности или услуги, разрешени съгласно този договор или по силата на нормативни актове, регулиращи дейностите, свързани с обекта на концесията.</w:t>
      </w:r>
    </w:p>
    <w:p w:rsidR="00E37ABC" w:rsidRDefault="00902FA4">
      <w:pPr>
        <w:pStyle w:val="20"/>
        <w:shd w:val="clear" w:color="auto" w:fill="auto"/>
        <w:spacing w:before="0" w:after="240" w:line="270" w:lineRule="exact"/>
        <w:ind w:firstLine="780"/>
      </w:pPr>
      <w:r>
        <w:rPr>
          <w:rStyle w:val="21"/>
        </w:rPr>
        <w:t xml:space="preserve">Чл.34. </w:t>
      </w:r>
      <w:r>
        <w:t>Привличането на подизпълнители не освобождава концесионера от задълженията му по този договор. Неизпълнението на задълженията по този договор е налице при бездействие или действие, както от страна на</w:t>
      </w:r>
      <w:r w:rsidR="008878B0">
        <w:t xml:space="preserve"> концедента,</w:t>
      </w:r>
      <w:r>
        <w:t xml:space="preserve"> концесионера, така и на подизпълнителя му и/или на третото лице.</w:t>
      </w:r>
    </w:p>
    <w:p w:rsidR="00E37ABC" w:rsidRDefault="00902FA4">
      <w:pPr>
        <w:pStyle w:val="20"/>
        <w:shd w:val="clear" w:color="auto" w:fill="auto"/>
        <w:spacing w:before="0" w:after="243" w:line="270" w:lineRule="exact"/>
        <w:ind w:firstLine="780"/>
      </w:pPr>
      <w:r>
        <w:rPr>
          <w:rStyle w:val="21"/>
        </w:rPr>
        <w:t xml:space="preserve">Чл.35. </w:t>
      </w:r>
      <w:r>
        <w:t>При</w:t>
      </w:r>
      <w:r w:rsidR="008878B0">
        <w:t xml:space="preserve"> системно</w:t>
      </w:r>
      <w:r>
        <w:t xml:space="preserve"> неизпълнение на задълженията, след като неизправната страна е била поканена</w:t>
      </w:r>
      <w:r w:rsidR="008878B0">
        <w:t xml:space="preserve"> отделно за всяко неизпълнено задължение</w:t>
      </w:r>
      <w:r>
        <w:t xml:space="preserve"> за доброволно изпълнение,</w:t>
      </w:r>
      <w:r w:rsidR="008878B0">
        <w:t xml:space="preserve"> за което е даден разумен и достатъчен срок,</w:t>
      </w:r>
      <w:r>
        <w:t xml:space="preserve"> изправната страна има право да прекрати договора с едностранно писмено предизвестие</w:t>
      </w:r>
      <w:r w:rsidR="00F73234">
        <w:t xml:space="preserve"> от 30 дни</w:t>
      </w:r>
      <w:r>
        <w:t>.</w:t>
      </w:r>
    </w:p>
    <w:p w:rsidR="00E37ABC" w:rsidRDefault="00902FA4">
      <w:pPr>
        <w:pStyle w:val="20"/>
        <w:shd w:val="clear" w:color="auto" w:fill="auto"/>
        <w:spacing w:before="0" w:after="237" w:line="266" w:lineRule="exact"/>
        <w:ind w:firstLine="780"/>
      </w:pPr>
      <w:r w:rsidRPr="000941D1">
        <w:rPr>
          <w:b/>
        </w:rPr>
        <w:t>Чл.36.</w:t>
      </w:r>
      <w:r>
        <w:t xml:space="preserve"> </w:t>
      </w:r>
      <w:r w:rsidRPr="000941D1">
        <w:rPr>
          <w:b/>
        </w:rPr>
        <w:t>(1)</w:t>
      </w:r>
      <w:r>
        <w:t xml:space="preserve"> При забавено изпълнение на задължението за плащане на годишното концесионно възнаграждение по договора за концесия след датата на падежа, концесионерът дължи на концедента годишното концесионно възнаграждение, увеличено с лихва за забава в размер на законната лихва, установена за страната за времето на забавата;</w:t>
      </w:r>
    </w:p>
    <w:p w:rsidR="00E37ABC" w:rsidRDefault="00902FA4">
      <w:pPr>
        <w:pStyle w:val="20"/>
        <w:shd w:val="clear" w:color="auto" w:fill="auto"/>
        <w:spacing w:before="0" w:after="243" w:line="270" w:lineRule="exact"/>
        <w:ind w:firstLine="780"/>
      </w:pPr>
      <w:r>
        <w:rPr>
          <w:rStyle w:val="21"/>
        </w:rPr>
        <w:t xml:space="preserve">(2) </w:t>
      </w:r>
      <w:r>
        <w:t>При забавено изпълнение на задължението за плащане на годишното концесионно възнаграждение по договора за концесия повече от 60 (шестдесет) дни от датата на падежа, концесионерът дължи на концедента дължимото годишно концесионно възнаграждение, лихвата по ал. 1 за времето на забавата и неустойка в размер на 0.</w:t>
      </w:r>
      <w:r w:rsidR="00E45962">
        <w:t>1</w:t>
      </w:r>
      <w:r>
        <w:t xml:space="preserve"> % на ден върху стойността на дължимата, но неизплатената част от годишното концесионно възнаграждение за периода, надвишаващ срока на забавата по ал. 1, но не повече от 10%;</w:t>
      </w:r>
    </w:p>
    <w:p w:rsidR="00E37ABC" w:rsidRDefault="00902FA4">
      <w:pPr>
        <w:pStyle w:val="20"/>
        <w:numPr>
          <w:ilvl w:val="0"/>
          <w:numId w:val="5"/>
        </w:numPr>
        <w:shd w:val="clear" w:color="auto" w:fill="auto"/>
        <w:tabs>
          <w:tab w:val="left" w:pos="1391"/>
        </w:tabs>
        <w:spacing w:before="0" w:after="237" w:line="266" w:lineRule="exact"/>
        <w:ind w:firstLine="760"/>
      </w:pPr>
      <w:r>
        <w:t xml:space="preserve">При </w:t>
      </w:r>
      <w:r w:rsidR="00EC2357">
        <w:t>неплащане на три или повече годишни концесионни възнаграждения от страна на концесионера</w:t>
      </w:r>
      <w:r>
        <w:t>,</w:t>
      </w:r>
      <w:r w:rsidR="00312D0A">
        <w:t xml:space="preserve"> </w:t>
      </w:r>
      <w:r>
        <w:t>концедентът има право да прекрати едностранно договора за концесия, съгласно правилата на раздел XIII "ПРЕКРАТЯВАНЕ НА ДОГОВОРА";</w:t>
      </w:r>
      <w:r w:rsidR="00E45962">
        <w:t xml:space="preserve"> </w:t>
      </w:r>
    </w:p>
    <w:p w:rsidR="00E37ABC" w:rsidRDefault="00902FA4">
      <w:pPr>
        <w:pStyle w:val="20"/>
        <w:numPr>
          <w:ilvl w:val="0"/>
          <w:numId w:val="5"/>
        </w:numPr>
        <w:shd w:val="clear" w:color="auto" w:fill="auto"/>
        <w:tabs>
          <w:tab w:val="left" w:pos="1544"/>
        </w:tabs>
        <w:spacing w:before="0" w:after="240" w:line="270" w:lineRule="exact"/>
        <w:ind w:firstLine="760"/>
      </w:pPr>
      <w:r>
        <w:t>При частично плащане на годишното концесионно възнаграждение, концесионерът дължи лихви и неустойки, изчислени върху размера на неизплатената вноска, съгласно чл. 36, ал. 1 и ал. 2.</w:t>
      </w:r>
    </w:p>
    <w:p w:rsidR="00E37ABC" w:rsidRDefault="00902FA4">
      <w:pPr>
        <w:pStyle w:val="20"/>
        <w:shd w:val="clear" w:color="auto" w:fill="auto"/>
        <w:spacing w:before="0" w:after="240" w:line="270" w:lineRule="exact"/>
        <w:ind w:firstLine="760"/>
      </w:pPr>
      <w:r>
        <w:rPr>
          <w:rStyle w:val="21"/>
        </w:rPr>
        <w:t>Чл.3</w:t>
      </w:r>
      <w:r w:rsidR="000941D1">
        <w:rPr>
          <w:rStyle w:val="21"/>
        </w:rPr>
        <w:t>7</w:t>
      </w:r>
      <w:r>
        <w:rPr>
          <w:rStyle w:val="21"/>
        </w:rPr>
        <w:t xml:space="preserve">. (1) </w:t>
      </w:r>
      <w:r>
        <w:t>В случай на пълно неизпълнение или забавено, неточно</w:t>
      </w:r>
      <w:r w:rsidR="000941D1">
        <w:t xml:space="preserve"> и/или непълно</w:t>
      </w:r>
      <w:r>
        <w:t xml:space="preserve"> изпълнение на всяко друго задължение по договора за концесия от страна на концедента, последният дължи на концесионера обезщетение за действително претърпените вреди и пропуснати ползи;</w:t>
      </w:r>
    </w:p>
    <w:p w:rsidR="00E37ABC" w:rsidRDefault="00902FA4">
      <w:pPr>
        <w:pStyle w:val="20"/>
        <w:numPr>
          <w:ilvl w:val="0"/>
          <w:numId w:val="22"/>
        </w:numPr>
        <w:shd w:val="clear" w:color="auto" w:fill="auto"/>
        <w:tabs>
          <w:tab w:val="left" w:pos="1391"/>
        </w:tabs>
        <w:spacing w:before="0" w:after="240" w:line="270" w:lineRule="exact"/>
        <w:ind w:firstLine="760"/>
      </w:pPr>
      <w:r>
        <w:t xml:space="preserve">В случай на неизпълнение от страна на концедента на задължения по чл. 30, ал. 1, Раздел IX от настоящия договор, </w:t>
      </w:r>
      <w:r>
        <w:lastRenderedPageBreak/>
        <w:t>концесионерът има право да прекрати едностранно договора за концесия с едномесечно писмено предизвестие</w:t>
      </w:r>
      <w:r w:rsidR="000941D1">
        <w:t>. В този случай концесионерът има право да получи от концедента неустойка в размер на едно годишно концесионно възнаграждение и 30 % от всички инвестиции направени от концесионера в обекта на концесията до този момент</w:t>
      </w:r>
      <w:r>
        <w:t>;</w:t>
      </w:r>
      <w:r w:rsidR="000941D1">
        <w:t xml:space="preserve"> </w:t>
      </w:r>
    </w:p>
    <w:p w:rsidR="00E37ABC" w:rsidRDefault="00902FA4">
      <w:pPr>
        <w:pStyle w:val="20"/>
        <w:shd w:val="clear" w:color="auto" w:fill="auto"/>
        <w:spacing w:before="0" w:after="240" w:line="270" w:lineRule="exact"/>
        <w:ind w:firstLine="760"/>
      </w:pPr>
      <w:r>
        <w:rPr>
          <w:rStyle w:val="21"/>
        </w:rPr>
        <w:t>Чл.3</w:t>
      </w:r>
      <w:r w:rsidR="000941D1">
        <w:rPr>
          <w:rStyle w:val="21"/>
        </w:rPr>
        <w:t>8</w:t>
      </w:r>
      <w:r>
        <w:rPr>
          <w:rStyle w:val="21"/>
        </w:rPr>
        <w:t xml:space="preserve">. </w:t>
      </w:r>
      <w:r>
        <w:t>Концедентът има право да удържи всяка дължима по този Договор неустойка чрез задържане на сумата от Гаранцията за изпълнение по чл. 31, ал. 1, Раздел X от договора, като уведоми писмено Концесионера за това.</w:t>
      </w:r>
    </w:p>
    <w:p w:rsidR="00E37ABC" w:rsidRDefault="00902FA4">
      <w:pPr>
        <w:pStyle w:val="20"/>
        <w:shd w:val="clear" w:color="auto" w:fill="auto"/>
        <w:spacing w:before="0" w:after="486" w:line="270" w:lineRule="exact"/>
        <w:ind w:firstLine="760"/>
      </w:pPr>
      <w:r>
        <w:rPr>
          <w:rStyle w:val="21"/>
        </w:rPr>
        <w:t>Чл.</w:t>
      </w:r>
      <w:r w:rsidR="000941D1">
        <w:rPr>
          <w:rStyle w:val="21"/>
        </w:rPr>
        <w:t>39</w:t>
      </w:r>
      <w:r>
        <w:rPr>
          <w:rStyle w:val="21"/>
        </w:rPr>
        <w:t xml:space="preserve">. </w:t>
      </w:r>
      <w:r>
        <w:t>Плащането на неустойките, уговорени в концесионния договор, не ог</w:t>
      </w:r>
      <w:r w:rsidR="000941D1">
        <w:t>раничава правото на изправната с</w:t>
      </w:r>
      <w:r>
        <w:t>трана да търси реално изпълнение и/или обезщетение за понесени вреди и пропуснати ползи в по-голям размер, съгласно приложимото право.</w:t>
      </w:r>
    </w:p>
    <w:p w:rsidR="00E37ABC" w:rsidRDefault="00902FA4">
      <w:pPr>
        <w:pStyle w:val="60"/>
        <w:numPr>
          <w:ilvl w:val="0"/>
          <w:numId w:val="21"/>
        </w:numPr>
        <w:shd w:val="clear" w:color="auto" w:fill="auto"/>
        <w:tabs>
          <w:tab w:val="left" w:pos="1544"/>
        </w:tabs>
        <w:spacing w:line="263" w:lineRule="exact"/>
        <w:ind w:firstLine="760"/>
      </w:pPr>
      <w:r>
        <w:rPr>
          <w:rStyle w:val="62"/>
          <w:b/>
          <w:bCs/>
        </w:rPr>
        <w:t>УСЛОВИЯ, РЕД И СРОКОВЕ ЗА ОБМЕН НА ИНФОРМАЦИЯ МЕЖДУ СТРАНИТЕ И ЗА ИЗВЪРШВАНЕ НА МОНИТОРИНГ И КОНТРОЛ ПО ИЗПЪЛНЕНИЕ НА ДОГОВОРА</w:t>
      </w:r>
    </w:p>
    <w:p w:rsidR="00E37ABC" w:rsidRDefault="00902FA4">
      <w:pPr>
        <w:pStyle w:val="20"/>
        <w:shd w:val="clear" w:color="auto" w:fill="auto"/>
        <w:spacing w:before="0" w:after="270" w:line="277" w:lineRule="exact"/>
        <w:ind w:firstLine="760"/>
      </w:pPr>
      <w:r w:rsidRPr="00862A0A">
        <w:rPr>
          <w:b/>
        </w:rPr>
        <w:t>Чл.4</w:t>
      </w:r>
      <w:r w:rsidR="00862A0A" w:rsidRPr="00862A0A">
        <w:rPr>
          <w:b/>
        </w:rPr>
        <w:t>0</w:t>
      </w:r>
      <w:r w:rsidRPr="00862A0A">
        <w:rPr>
          <w:b/>
        </w:rPr>
        <w:t>. (1)</w:t>
      </w:r>
      <w:r>
        <w:t xml:space="preserve"> Обменът на информация, както и всички уведомления между Страните, във връзка с изпълнението на концесионния договор, се извършват в писмена форма и могат да се предават лично или чрез препоръчано писмо, по куриер, по факс, електронна поща.</w:t>
      </w:r>
    </w:p>
    <w:p w:rsidR="00E37ABC" w:rsidRDefault="000941D1">
      <w:pPr>
        <w:pStyle w:val="60"/>
        <w:shd w:val="clear" w:color="auto" w:fill="auto"/>
        <w:spacing w:line="240" w:lineRule="exact"/>
        <w:ind w:firstLine="760"/>
      </w:pPr>
      <w:r>
        <w:t>За Концедент</w:t>
      </w:r>
      <w:r w:rsidR="00902FA4">
        <w:t>а:</w:t>
      </w:r>
    </w:p>
    <w:p w:rsidR="00E37ABC" w:rsidRDefault="00902FA4">
      <w:pPr>
        <w:pStyle w:val="20"/>
        <w:shd w:val="clear" w:color="auto" w:fill="auto"/>
        <w:spacing w:before="0" w:after="0" w:line="263" w:lineRule="exact"/>
        <w:ind w:left="760" w:right="2720" w:firstLine="0"/>
        <w:jc w:val="left"/>
      </w:pPr>
      <w:r>
        <w:t xml:space="preserve">адрес: гр. </w:t>
      </w:r>
      <w:r w:rsidR="000941D1">
        <w:t>Дряново</w:t>
      </w:r>
      <w:r>
        <w:t>, ул. "</w:t>
      </w:r>
      <w:r w:rsidR="000941D1">
        <w:t>Бачо Киро</w:t>
      </w:r>
      <w:r>
        <w:t xml:space="preserve">" № </w:t>
      </w:r>
      <w:r w:rsidR="000941D1">
        <w:t>19</w:t>
      </w:r>
      <w:r>
        <w:t xml:space="preserve">, тел. за контакт: </w:t>
      </w:r>
      <w:r w:rsidR="000941D1">
        <w:t>..............</w:t>
      </w:r>
    </w:p>
    <w:p w:rsidR="000941D1" w:rsidRDefault="00902FA4">
      <w:pPr>
        <w:pStyle w:val="20"/>
        <w:shd w:val="clear" w:color="auto" w:fill="auto"/>
        <w:tabs>
          <w:tab w:val="left" w:pos="3254"/>
          <w:tab w:val="left" w:leader="dot" w:pos="6607"/>
        </w:tabs>
        <w:spacing w:before="0" w:after="232" w:line="263" w:lineRule="exact"/>
        <w:ind w:left="760" w:firstLine="0"/>
        <w:jc w:val="left"/>
        <w:rPr>
          <w:rStyle w:val="28"/>
          <w:lang w:val="bg-BG"/>
        </w:rPr>
      </w:pPr>
      <w:r>
        <w:t xml:space="preserve">имейл адрес: </w:t>
      </w:r>
      <w:r w:rsidR="000941D1" w:rsidRPr="000941D1">
        <w:rPr>
          <w:rStyle w:val="28"/>
          <w:u w:val="none"/>
          <w:lang w:val="bg-BG"/>
        </w:rPr>
        <w:t>....................</w:t>
      </w:r>
    </w:p>
    <w:p w:rsidR="00E37ABC" w:rsidRDefault="00902FA4">
      <w:pPr>
        <w:pStyle w:val="20"/>
        <w:shd w:val="clear" w:color="auto" w:fill="auto"/>
        <w:tabs>
          <w:tab w:val="left" w:pos="3254"/>
          <w:tab w:val="left" w:leader="dot" w:pos="6607"/>
        </w:tabs>
        <w:spacing w:before="0" w:after="232" w:line="263" w:lineRule="exact"/>
        <w:ind w:left="760" w:firstLine="0"/>
        <w:jc w:val="left"/>
      </w:pPr>
      <w:r>
        <w:t>Лице за контакт:</w:t>
      </w:r>
      <w:r>
        <w:tab/>
      </w:r>
      <w:r>
        <w:tab/>
      </w:r>
    </w:p>
    <w:p w:rsidR="00E37ABC" w:rsidRDefault="00902FA4">
      <w:pPr>
        <w:pStyle w:val="60"/>
        <w:shd w:val="clear" w:color="auto" w:fill="auto"/>
        <w:spacing w:line="274" w:lineRule="exact"/>
        <w:ind w:firstLine="760"/>
      </w:pPr>
      <w:r>
        <w:t>За Концесионера:</w:t>
      </w:r>
    </w:p>
    <w:p w:rsidR="00E37ABC" w:rsidRDefault="00902FA4">
      <w:pPr>
        <w:pStyle w:val="20"/>
        <w:shd w:val="clear" w:color="auto" w:fill="auto"/>
        <w:tabs>
          <w:tab w:val="left" w:pos="1797"/>
          <w:tab w:val="left" w:leader="dot" w:pos="6607"/>
        </w:tabs>
        <w:spacing w:before="0" w:after="0" w:line="274" w:lineRule="exact"/>
        <w:ind w:firstLine="760"/>
      </w:pPr>
      <w:r>
        <w:t>адрес:</w:t>
      </w:r>
      <w:r>
        <w:tab/>
      </w:r>
      <w:r>
        <w:tab/>
      </w:r>
    </w:p>
    <w:p w:rsidR="00E37ABC" w:rsidRDefault="00902FA4">
      <w:pPr>
        <w:pStyle w:val="20"/>
        <w:shd w:val="clear" w:color="auto" w:fill="auto"/>
        <w:tabs>
          <w:tab w:val="left" w:pos="3254"/>
          <w:tab w:val="left" w:leader="dot" w:pos="6607"/>
        </w:tabs>
        <w:spacing w:before="0" w:after="0" w:line="274" w:lineRule="exact"/>
        <w:ind w:firstLine="760"/>
      </w:pPr>
      <w:r>
        <w:t>тел. за контакт:</w:t>
      </w:r>
      <w:r>
        <w:tab/>
      </w:r>
      <w:r>
        <w:tab/>
      </w:r>
    </w:p>
    <w:p w:rsidR="00E37ABC" w:rsidRDefault="00902FA4">
      <w:pPr>
        <w:pStyle w:val="20"/>
        <w:shd w:val="clear" w:color="auto" w:fill="auto"/>
        <w:tabs>
          <w:tab w:val="left" w:pos="2675"/>
          <w:tab w:val="left" w:leader="dot" w:pos="6607"/>
        </w:tabs>
        <w:spacing w:before="0" w:after="0" w:line="274" w:lineRule="exact"/>
        <w:ind w:firstLine="760"/>
      </w:pPr>
      <w:r>
        <w:t>имейл адрес:</w:t>
      </w:r>
      <w:r>
        <w:tab/>
      </w:r>
      <w:r>
        <w:tab/>
      </w:r>
    </w:p>
    <w:p w:rsidR="00E37ABC" w:rsidRDefault="00902FA4">
      <w:pPr>
        <w:pStyle w:val="20"/>
        <w:shd w:val="clear" w:color="auto" w:fill="auto"/>
        <w:tabs>
          <w:tab w:val="left" w:pos="3254"/>
          <w:tab w:val="left" w:leader="dot" w:pos="6607"/>
        </w:tabs>
        <w:spacing w:before="0" w:after="243" w:line="274" w:lineRule="exact"/>
        <w:ind w:firstLine="760"/>
      </w:pPr>
      <w:r>
        <w:t>Лице за контакт:</w:t>
      </w:r>
      <w:r>
        <w:tab/>
      </w:r>
      <w:r>
        <w:tab/>
      </w:r>
    </w:p>
    <w:p w:rsidR="00E37ABC" w:rsidRDefault="00902FA4">
      <w:pPr>
        <w:pStyle w:val="20"/>
        <w:numPr>
          <w:ilvl w:val="0"/>
          <w:numId w:val="23"/>
        </w:numPr>
        <w:shd w:val="clear" w:color="auto" w:fill="auto"/>
        <w:tabs>
          <w:tab w:val="left" w:pos="1286"/>
        </w:tabs>
        <w:spacing w:before="0" w:after="0" w:line="270" w:lineRule="exact"/>
        <w:ind w:firstLine="760"/>
      </w:pPr>
      <w:r>
        <w:t>За дата на уведомлението се счита:</w:t>
      </w:r>
    </w:p>
    <w:p w:rsidR="00E37ABC" w:rsidRDefault="00902FA4" w:rsidP="00BF1D70">
      <w:pPr>
        <w:pStyle w:val="20"/>
        <w:shd w:val="clear" w:color="auto" w:fill="auto"/>
        <w:spacing w:before="0" w:after="0" w:line="270" w:lineRule="exact"/>
        <w:ind w:firstLine="1200"/>
      </w:pPr>
      <w:r>
        <w:rPr>
          <w:rStyle w:val="21"/>
        </w:rPr>
        <w:t xml:space="preserve">а/ </w:t>
      </w:r>
      <w:r>
        <w:t>датата на предаването - при лично предаване на уведомлението;</w:t>
      </w:r>
    </w:p>
    <w:p w:rsidR="00E37ABC" w:rsidRDefault="00902FA4">
      <w:pPr>
        <w:pStyle w:val="20"/>
        <w:shd w:val="clear" w:color="auto" w:fill="auto"/>
        <w:spacing w:before="0" w:after="0" w:line="270" w:lineRule="exact"/>
        <w:ind w:firstLine="1200"/>
        <w:jc w:val="left"/>
      </w:pPr>
      <w:r>
        <w:t>б/ датата на пощенското клеймо на обратната разписка - при изпращане по пощата;</w:t>
      </w:r>
    </w:p>
    <w:p w:rsidR="00E37ABC" w:rsidRDefault="00902FA4">
      <w:pPr>
        <w:pStyle w:val="20"/>
        <w:shd w:val="clear" w:color="auto" w:fill="auto"/>
        <w:spacing w:before="0" w:after="0" w:line="270" w:lineRule="exact"/>
        <w:ind w:firstLine="1200"/>
        <w:jc w:val="left"/>
      </w:pPr>
      <w:r>
        <w:rPr>
          <w:rStyle w:val="21"/>
        </w:rPr>
        <w:t xml:space="preserve">в/ </w:t>
      </w:r>
      <w:r>
        <w:t>датата на доставка, отбелязана върху куриерската разписка - при изпращане по куриер;</w:t>
      </w:r>
    </w:p>
    <w:p w:rsidR="00BF1D70" w:rsidRDefault="00902FA4">
      <w:pPr>
        <w:pStyle w:val="20"/>
        <w:shd w:val="clear" w:color="auto" w:fill="auto"/>
        <w:spacing w:before="0" w:after="0" w:line="270" w:lineRule="exact"/>
        <w:ind w:left="1200" w:firstLine="0"/>
        <w:jc w:val="left"/>
      </w:pPr>
      <w:r>
        <w:t xml:space="preserve">г/ датата на приемането - при изпращане по факс; </w:t>
      </w:r>
    </w:p>
    <w:p w:rsidR="00E37ABC" w:rsidRDefault="00902FA4" w:rsidP="00BF1D70">
      <w:pPr>
        <w:pStyle w:val="20"/>
        <w:shd w:val="clear" w:color="auto" w:fill="auto"/>
        <w:spacing w:before="0" w:after="0" w:line="270" w:lineRule="exact"/>
        <w:ind w:left="1200" w:firstLine="0"/>
        <w:jc w:val="left"/>
      </w:pPr>
      <w:r>
        <w:rPr>
          <w:rStyle w:val="21"/>
        </w:rPr>
        <w:t xml:space="preserve">д/ </w:t>
      </w:r>
      <w:r>
        <w:t xml:space="preserve">датата на </w:t>
      </w:r>
      <w:r w:rsidR="00BF1D70">
        <w:t>доставяне в системата на адресата</w:t>
      </w:r>
      <w:r>
        <w:t xml:space="preserve"> - при изпращане по електронна</w:t>
      </w:r>
      <w:r w:rsidR="00BF1D70">
        <w:t xml:space="preserve"> </w:t>
      </w:r>
      <w:r>
        <w:t>поща.</w:t>
      </w:r>
    </w:p>
    <w:p w:rsidR="00E37ABC" w:rsidRDefault="00902FA4">
      <w:pPr>
        <w:pStyle w:val="20"/>
        <w:shd w:val="clear" w:color="auto" w:fill="auto"/>
        <w:spacing w:before="0" w:after="237" w:line="266" w:lineRule="exact"/>
        <w:ind w:firstLine="760"/>
      </w:pPr>
      <w:r w:rsidRPr="00BF1D70">
        <w:rPr>
          <w:b/>
        </w:rPr>
        <w:t>(3)</w:t>
      </w:r>
      <w: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w:t>
      </w:r>
      <w:r>
        <w:lastRenderedPageBreak/>
        <w:t xml:space="preserve">в срок до 3 </w:t>
      </w:r>
      <w:r w:rsidR="00BF1D70" w:rsidRPr="00BF1D70">
        <w:t>(</w:t>
      </w:r>
      <w:r w:rsidRPr="00BF1D70">
        <w:rPr>
          <w:iCs/>
        </w:rPr>
        <w:t>три)</w:t>
      </w:r>
      <w: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w:t>
      </w:r>
      <w:r w:rsidR="00BF1D70">
        <w:t xml:space="preserve"> което и да било от</w:t>
      </w:r>
      <w:r>
        <w:t xml:space="preserve"> описаните средства за комуникация и на посочените лица за контакт.</w:t>
      </w:r>
      <w:r w:rsidR="00BF1D70">
        <w:t xml:space="preserve"> </w:t>
      </w:r>
    </w:p>
    <w:p w:rsidR="00E37ABC" w:rsidRDefault="00902FA4">
      <w:pPr>
        <w:pStyle w:val="20"/>
        <w:shd w:val="clear" w:color="auto" w:fill="auto"/>
        <w:spacing w:before="0" w:after="243" w:line="270" w:lineRule="exact"/>
        <w:ind w:firstLine="760"/>
      </w:pPr>
      <w:r>
        <w:rPr>
          <w:rStyle w:val="21"/>
        </w:rPr>
        <w:t>Чл.4</w:t>
      </w:r>
      <w:r w:rsidR="00D61992">
        <w:rPr>
          <w:rStyle w:val="21"/>
        </w:rPr>
        <w:t>1</w:t>
      </w:r>
      <w:r>
        <w:rPr>
          <w:rStyle w:val="21"/>
        </w:rPr>
        <w:t xml:space="preserve">. </w:t>
      </w:r>
      <w:r w:rsidR="00133928">
        <w:rPr>
          <w:rStyle w:val="21"/>
          <w:b w:val="0"/>
        </w:rPr>
        <w:t>По време на</w:t>
      </w:r>
      <w:r>
        <w:t xml:space="preserve"> изпълнение на концесионния договор Концедентът, или оторизирани негови органи и представители, </w:t>
      </w:r>
      <w:r w:rsidR="00133928">
        <w:t xml:space="preserve">може да </w:t>
      </w:r>
      <w:r>
        <w:t>извършва мониторинг и контрол на изпълнението на задълженията на концесионера.</w:t>
      </w:r>
    </w:p>
    <w:p w:rsidR="00E37ABC" w:rsidRDefault="00133928">
      <w:pPr>
        <w:pStyle w:val="20"/>
        <w:shd w:val="clear" w:color="auto" w:fill="auto"/>
        <w:spacing w:before="0" w:after="232" w:line="266" w:lineRule="exact"/>
        <w:ind w:firstLine="760"/>
      </w:pPr>
      <w:r>
        <w:rPr>
          <w:rStyle w:val="21"/>
        </w:rPr>
        <w:t>Чл.42</w:t>
      </w:r>
      <w:r w:rsidR="00902FA4">
        <w:rPr>
          <w:rStyle w:val="21"/>
        </w:rPr>
        <w:t xml:space="preserve">. </w:t>
      </w:r>
      <w:r w:rsidR="00902FA4">
        <w:t>Концесионерът е длъжен да осигури на органите по чл. 4</w:t>
      </w:r>
      <w:r>
        <w:t>1</w:t>
      </w:r>
      <w:r w:rsidR="00902FA4">
        <w:t xml:space="preserve"> от договора безпрепятствен достъп до обекта на концесия и до документацията, подлежаща на проверка, във връзка с дейността му по концесията.</w:t>
      </w:r>
    </w:p>
    <w:p w:rsidR="00E37ABC" w:rsidRDefault="00902FA4">
      <w:pPr>
        <w:pStyle w:val="20"/>
        <w:shd w:val="clear" w:color="auto" w:fill="auto"/>
        <w:spacing w:before="0" w:after="240" w:line="277" w:lineRule="exact"/>
        <w:ind w:firstLine="760"/>
      </w:pPr>
      <w:r>
        <w:rPr>
          <w:rStyle w:val="21"/>
        </w:rPr>
        <w:t>Чл.4</w:t>
      </w:r>
      <w:r w:rsidR="00133928">
        <w:rPr>
          <w:rStyle w:val="21"/>
        </w:rPr>
        <w:t>3</w:t>
      </w:r>
      <w:r>
        <w:rPr>
          <w:rStyle w:val="21"/>
        </w:rPr>
        <w:t xml:space="preserve">.(1) </w:t>
      </w:r>
      <w:r>
        <w:t>Концедентът осигурява публичност за изпълнението на концесионния договор с изключение на защитената със закон информация, чувствителната информация и информацията, определена като поверителна;</w:t>
      </w:r>
    </w:p>
    <w:p w:rsidR="00E37ABC" w:rsidRDefault="00902FA4">
      <w:pPr>
        <w:pStyle w:val="20"/>
        <w:numPr>
          <w:ilvl w:val="0"/>
          <w:numId w:val="24"/>
        </w:numPr>
        <w:shd w:val="clear" w:color="auto" w:fill="auto"/>
        <w:tabs>
          <w:tab w:val="left" w:pos="1366"/>
        </w:tabs>
        <w:spacing w:before="0" w:after="510" w:line="277" w:lineRule="exact"/>
        <w:ind w:firstLine="760"/>
      </w:pPr>
      <w:r>
        <w:t>Определено от концедента длъжностно лице ежегодно, в срок до 30 септември, представя в Националния концесионен регистър информация за изпълнението на концесионния договор за предходната година.</w:t>
      </w:r>
    </w:p>
    <w:p w:rsidR="00E37ABC" w:rsidRDefault="00902FA4">
      <w:pPr>
        <w:pStyle w:val="321"/>
        <w:keepNext/>
        <w:keepLines/>
        <w:numPr>
          <w:ilvl w:val="0"/>
          <w:numId w:val="21"/>
        </w:numPr>
        <w:shd w:val="clear" w:color="auto" w:fill="auto"/>
        <w:tabs>
          <w:tab w:val="left" w:pos="3295"/>
        </w:tabs>
        <w:spacing w:after="257" w:line="240" w:lineRule="exact"/>
        <w:ind w:left="2420"/>
        <w:jc w:val="both"/>
      </w:pPr>
      <w:bookmarkStart w:id="25" w:name="bookmark23"/>
      <w:r>
        <w:rPr>
          <w:rStyle w:val="322"/>
          <w:b/>
          <w:bCs/>
        </w:rPr>
        <w:t>ПРЕКРАТЯВАНЕ НА ДОГОВОРА</w:t>
      </w:r>
      <w:bookmarkEnd w:id="25"/>
    </w:p>
    <w:p w:rsidR="00E37ABC" w:rsidRDefault="00902FA4">
      <w:pPr>
        <w:pStyle w:val="20"/>
        <w:shd w:val="clear" w:color="auto" w:fill="auto"/>
        <w:spacing w:before="0" w:after="237" w:line="266" w:lineRule="exact"/>
        <w:ind w:firstLine="760"/>
      </w:pPr>
      <w:r>
        <w:rPr>
          <w:rStyle w:val="21"/>
        </w:rPr>
        <w:t>Чл.4</w:t>
      </w:r>
      <w:r w:rsidR="004307AD">
        <w:rPr>
          <w:rStyle w:val="21"/>
        </w:rPr>
        <w:t>4</w:t>
      </w:r>
      <w:r>
        <w:rPr>
          <w:rStyle w:val="21"/>
        </w:rPr>
        <w:t xml:space="preserve">. </w:t>
      </w:r>
      <w:r>
        <w:t>Концесионният договор се прекратява с изтичане срока на концесията.</w:t>
      </w:r>
      <w:r w:rsidR="00F73234">
        <w:t xml:space="preserve">  </w:t>
      </w:r>
    </w:p>
    <w:p w:rsidR="00E37ABC" w:rsidRDefault="00902FA4" w:rsidP="004307AD">
      <w:pPr>
        <w:pStyle w:val="20"/>
        <w:shd w:val="clear" w:color="auto" w:fill="auto"/>
        <w:tabs>
          <w:tab w:val="left" w:pos="3564"/>
          <w:tab w:val="left" w:pos="6149"/>
          <w:tab w:val="left" w:pos="7051"/>
        </w:tabs>
        <w:spacing w:before="0" w:after="0" w:line="270" w:lineRule="exact"/>
        <w:ind w:firstLine="760"/>
      </w:pPr>
      <w:r>
        <w:rPr>
          <w:rStyle w:val="21"/>
        </w:rPr>
        <w:t>Чл.4</w:t>
      </w:r>
      <w:r w:rsidR="004307AD">
        <w:rPr>
          <w:rStyle w:val="21"/>
        </w:rPr>
        <w:t>5</w:t>
      </w:r>
      <w:r>
        <w:rPr>
          <w:rStyle w:val="21"/>
        </w:rPr>
        <w:t xml:space="preserve">.(1) </w:t>
      </w:r>
      <w:r>
        <w:t>Преди</w:t>
      </w:r>
      <w:r>
        <w:tab/>
        <w:t>изтичането на</w:t>
      </w:r>
      <w:r w:rsidR="004307AD">
        <w:t xml:space="preserve"> </w:t>
      </w:r>
      <w:r>
        <w:t>срока</w:t>
      </w:r>
      <w:r w:rsidR="004307AD">
        <w:t xml:space="preserve"> </w:t>
      </w:r>
      <w:r>
        <w:t>на концесията</w:t>
      </w:r>
      <w:r w:rsidR="004307AD">
        <w:t xml:space="preserve"> </w:t>
      </w:r>
      <w:r>
        <w:t>концесионният</w:t>
      </w:r>
      <w:r w:rsidR="004307AD">
        <w:t xml:space="preserve"> </w:t>
      </w:r>
      <w:r>
        <w:t>договор се прекратява от</w:t>
      </w:r>
      <w:r w:rsidR="004307AD">
        <w:t xml:space="preserve"> </w:t>
      </w:r>
      <w:r>
        <w:t>концедента без</w:t>
      </w:r>
      <w:r w:rsidR="004307AD">
        <w:t xml:space="preserve"> </w:t>
      </w:r>
      <w:r>
        <w:t>предизвестие, когато са налице доказателства, че към датата на сключване на концесионния договор е било налице основание за изключване</w:t>
      </w:r>
      <w:r w:rsidR="00F73234">
        <w:t xml:space="preserve"> и то не е отстранено</w:t>
      </w:r>
      <w:r>
        <w:t>.</w:t>
      </w:r>
    </w:p>
    <w:p w:rsidR="00E37ABC" w:rsidRDefault="00902FA4">
      <w:pPr>
        <w:pStyle w:val="20"/>
        <w:numPr>
          <w:ilvl w:val="0"/>
          <w:numId w:val="25"/>
        </w:numPr>
        <w:shd w:val="clear" w:color="auto" w:fill="auto"/>
        <w:tabs>
          <w:tab w:val="left" w:pos="1366"/>
        </w:tabs>
        <w:spacing w:before="0" w:after="0" w:line="266" w:lineRule="exact"/>
        <w:ind w:firstLine="760"/>
      </w:pPr>
      <w:r>
        <w:t>Преди изтичането на срока на концесията концесионният договор се прекратява:</w:t>
      </w:r>
    </w:p>
    <w:p w:rsidR="00E37ABC" w:rsidRDefault="00902FA4">
      <w:pPr>
        <w:pStyle w:val="20"/>
        <w:shd w:val="clear" w:color="auto" w:fill="auto"/>
        <w:spacing w:before="0" w:after="0" w:line="266" w:lineRule="exact"/>
        <w:ind w:firstLine="760"/>
      </w:pPr>
      <w:r>
        <w:rPr>
          <w:rStyle w:val="21"/>
        </w:rPr>
        <w:t xml:space="preserve">а/ </w:t>
      </w:r>
      <w:r>
        <w:t>с пълното погиване на обекта на концесията - от датата на погиването;</w:t>
      </w:r>
    </w:p>
    <w:p w:rsidR="00E37ABC" w:rsidRDefault="00902FA4">
      <w:pPr>
        <w:pStyle w:val="20"/>
        <w:shd w:val="clear" w:color="auto" w:fill="auto"/>
        <w:spacing w:before="0" w:after="0" w:line="266" w:lineRule="exact"/>
        <w:ind w:firstLine="760"/>
      </w:pPr>
      <w:r w:rsidRPr="00F73234">
        <w:rPr>
          <w:b/>
        </w:rPr>
        <w:t>б/</w:t>
      </w:r>
      <w:r>
        <w:t xml:space="preserve"> при смърт на физическото лице или при </w:t>
      </w:r>
      <w:r w:rsidR="00F73234">
        <w:t>заличаване</w:t>
      </w:r>
      <w:r>
        <w:t xml:space="preserve"> на дружеството-концесионер - от датата на смъртта, съответно на </w:t>
      </w:r>
      <w:r w:rsidR="00F73234">
        <w:t>заличаването</w:t>
      </w:r>
      <w:r>
        <w:t>, освен ако не е сключен договор за продължаване на концесионния договор с правоприемника при условията и по реда на Закона за концесиите;</w:t>
      </w:r>
    </w:p>
    <w:p w:rsidR="00E37ABC" w:rsidRDefault="00F73234">
      <w:pPr>
        <w:pStyle w:val="20"/>
        <w:shd w:val="clear" w:color="auto" w:fill="auto"/>
        <w:spacing w:before="0" w:after="0" w:line="266" w:lineRule="exact"/>
        <w:ind w:firstLine="760"/>
      </w:pPr>
      <w:r w:rsidRPr="00F73234">
        <w:rPr>
          <w:rStyle w:val="2CenturySchoolbook105pt"/>
          <w:rFonts w:ascii="Courier New" w:hAnsi="Courier New" w:cs="Courier New"/>
          <w:b/>
          <w:i w:val="0"/>
          <w:sz w:val="24"/>
          <w:szCs w:val="24"/>
        </w:rPr>
        <w:t>в</w:t>
      </w:r>
      <w:r w:rsidR="00902FA4" w:rsidRPr="00F73234">
        <w:rPr>
          <w:rStyle w:val="2CenturySchoolbook105pt"/>
          <w:rFonts w:ascii="Courier New" w:hAnsi="Courier New" w:cs="Courier New"/>
          <w:b/>
          <w:i w:val="0"/>
          <w:sz w:val="24"/>
          <w:szCs w:val="24"/>
        </w:rPr>
        <w:t>/</w:t>
      </w:r>
      <w:r w:rsidR="00902FA4">
        <w:t xml:space="preserve"> при обявяване в несъстоятелност на концесионера - от датата на влизане в сила на съдебното решение;</w:t>
      </w:r>
    </w:p>
    <w:p w:rsidR="00E37ABC" w:rsidRDefault="00F73234">
      <w:pPr>
        <w:pStyle w:val="20"/>
        <w:shd w:val="clear" w:color="auto" w:fill="auto"/>
        <w:spacing w:before="0" w:after="0" w:line="266" w:lineRule="exact"/>
        <w:ind w:firstLine="760"/>
      </w:pPr>
      <w:r w:rsidRPr="00F73234">
        <w:rPr>
          <w:rStyle w:val="2CenturySchoolbook105pt0"/>
          <w:rFonts w:ascii="Courier New" w:hAnsi="Courier New" w:cs="Courier New"/>
          <w:b/>
          <w:i w:val="0"/>
          <w:sz w:val="24"/>
          <w:szCs w:val="24"/>
          <w:lang w:val="bg-BG" w:eastAsia="bg-BG" w:bidi="bg-BG"/>
        </w:rPr>
        <w:t>г</w:t>
      </w:r>
      <w:r w:rsidR="00902FA4" w:rsidRPr="00F73234">
        <w:rPr>
          <w:rStyle w:val="2CenturySchoolbook105pt0"/>
          <w:rFonts w:ascii="Courier New" w:hAnsi="Courier New" w:cs="Courier New"/>
          <w:b/>
          <w:i w:val="0"/>
          <w:sz w:val="24"/>
          <w:szCs w:val="24"/>
          <w:lang w:val="bg-BG" w:eastAsia="bg-BG" w:bidi="bg-BG"/>
        </w:rPr>
        <w:t>/</w:t>
      </w:r>
      <w:r w:rsidR="00902FA4">
        <w:rPr>
          <w:rStyle w:val="2CenturySchoolbook11pt"/>
          <w:b w:val="0"/>
          <w:bCs w:val="0"/>
        </w:rPr>
        <w:t xml:space="preserve"> </w:t>
      </w:r>
      <w:r w:rsidR="00902FA4">
        <w:t>при съдебно решение за прекратяване на концесионния договор и обявяването му за недействителен - от датата на сключване на концесионния договор;</w:t>
      </w:r>
    </w:p>
    <w:p w:rsidR="00E37ABC" w:rsidRDefault="00F73234">
      <w:pPr>
        <w:pStyle w:val="20"/>
        <w:shd w:val="clear" w:color="auto" w:fill="auto"/>
        <w:spacing w:before="0" w:after="0" w:line="266" w:lineRule="exact"/>
        <w:ind w:firstLine="760"/>
      </w:pPr>
      <w:r>
        <w:rPr>
          <w:rStyle w:val="21"/>
        </w:rPr>
        <w:t>д</w:t>
      </w:r>
      <w:r w:rsidR="00902FA4">
        <w:rPr>
          <w:rStyle w:val="21"/>
        </w:rPr>
        <w:t xml:space="preserve">/ </w:t>
      </w:r>
      <w:r w:rsidR="00902FA4">
        <w:t xml:space="preserve">при прекратяване на дружеството-концесионер с ликвидация - от датата на </w:t>
      </w:r>
      <w:r>
        <w:t>заличаването му</w:t>
      </w:r>
      <w:r w:rsidR="00902FA4">
        <w:t>;</w:t>
      </w:r>
    </w:p>
    <w:p w:rsidR="00E37ABC" w:rsidRDefault="00F73234">
      <w:pPr>
        <w:pStyle w:val="20"/>
        <w:shd w:val="clear" w:color="auto" w:fill="auto"/>
        <w:spacing w:before="0" w:after="0" w:line="266" w:lineRule="exact"/>
        <w:ind w:firstLine="760"/>
      </w:pPr>
      <w:r w:rsidRPr="00F73234">
        <w:rPr>
          <w:b/>
        </w:rPr>
        <w:t>е</w:t>
      </w:r>
      <w:r w:rsidR="00902FA4" w:rsidRPr="00F73234">
        <w:rPr>
          <w:b/>
        </w:rPr>
        <w:t>/</w:t>
      </w:r>
      <w:r w:rsidR="00902FA4">
        <w:t xml:space="preserve"> при неизпълнение на задълженията на Концесионера по чл. 28, </w:t>
      </w:r>
      <w:r w:rsidR="00902FA4">
        <w:lastRenderedPageBreak/>
        <w:t xml:space="preserve">Раздел IX от договора - </w:t>
      </w:r>
      <w:r>
        <w:t>както е описано в чл. 35 от договора</w:t>
      </w:r>
      <w:r w:rsidR="00902FA4">
        <w:t>;</w:t>
      </w:r>
    </w:p>
    <w:p w:rsidR="00E37ABC" w:rsidRDefault="00F73234">
      <w:pPr>
        <w:pStyle w:val="20"/>
        <w:shd w:val="clear" w:color="auto" w:fill="auto"/>
        <w:spacing w:before="0" w:after="0" w:line="266" w:lineRule="exact"/>
        <w:ind w:firstLine="760"/>
      </w:pPr>
      <w:r>
        <w:rPr>
          <w:rStyle w:val="21"/>
        </w:rPr>
        <w:t>ж</w:t>
      </w:r>
      <w:r w:rsidR="00902FA4">
        <w:rPr>
          <w:rStyle w:val="21"/>
        </w:rPr>
        <w:t xml:space="preserve">/ </w:t>
      </w:r>
      <w:r w:rsidR="00902FA4">
        <w:t>при промяна на съответната нормативна уредба на страната;</w:t>
      </w:r>
    </w:p>
    <w:p w:rsidR="00E37ABC" w:rsidRDefault="00F73234">
      <w:pPr>
        <w:pStyle w:val="20"/>
        <w:shd w:val="clear" w:color="auto" w:fill="auto"/>
        <w:spacing w:before="0" w:after="243" w:line="270" w:lineRule="exact"/>
        <w:ind w:firstLine="760"/>
      </w:pPr>
      <w:r>
        <w:rPr>
          <w:rStyle w:val="21"/>
        </w:rPr>
        <w:t>з</w:t>
      </w:r>
      <w:r w:rsidR="00902FA4">
        <w:rPr>
          <w:rStyle w:val="21"/>
        </w:rPr>
        <w:t xml:space="preserve">/ </w:t>
      </w:r>
      <w:r w:rsidR="00902FA4">
        <w:t>в други случаи, уредени в настоящия договор.</w:t>
      </w:r>
    </w:p>
    <w:p w:rsidR="00E37ABC" w:rsidRDefault="00F73234">
      <w:pPr>
        <w:pStyle w:val="20"/>
        <w:shd w:val="clear" w:color="auto" w:fill="auto"/>
        <w:spacing w:before="0" w:after="0" w:line="270" w:lineRule="exact"/>
        <w:ind w:firstLine="760"/>
      </w:pPr>
      <w:r>
        <w:rPr>
          <w:rStyle w:val="21"/>
        </w:rPr>
        <w:t>Чл.46</w:t>
      </w:r>
      <w:r w:rsidR="00902FA4">
        <w:rPr>
          <w:rStyle w:val="21"/>
        </w:rPr>
        <w:t xml:space="preserve">. Концесионният договор може да бъде прекратен едностранно от концесионера </w:t>
      </w:r>
      <w:r w:rsidR="00902FA4">
        <w:t>в случай, че концедентът виновно не изпълни задължението си да оказва съдействие срещу фактически действия или претенции на трети лица, които пречат на упражняване на правата по концесията и на съпътстващите права, както и на осъществяване на концесионната дейност.</w:t>
      </w:r>
    </w:p>
    <w:p w:rsidR="00675073" w:rsidRDefault="00675073">
      <w:pPr>
        <w:pStyle w:val="20"/>
        <w:shd w:val="clear" w:color="auto" w:fill="auto"/>
        <w:spacing w:before="0" w:after="243" w:line="274" w:lineRule="exact"/>
        <w:ind w:firstLine="760"/>
        <w:rPr>
          <w:rStyle w:val="21"/>
        </w:rPr>
      </w:pPr>
    </w:p>
    <w:p w:rsidR="00E37ABC" w:rsidRDefault="00902FA4">
      <w:pPr>
        <w:pStyle w:val="20"/>
        <w:shd w:val="clear" w:color="auto" w:fill="auto"/>
        <w:spacing w:before="0" w:after="243" w:line="274" w:lineRule="exact"/>
        <w:ind w:firstLine="760"/>
      </w:pPr>
      <w:r>
        <w:rPr>
          <w:rStyle w:val="21"/>
        </w:rPr>
        <w:t>Чл.</w:t>
      </w:r>
      <w:r w:rsidR="00675073">
        <w:rPr>
          <w:rStyle w:val="21"/>
        </w:rPr>
        <w:t>47</w:t>
      </w:r>
      <w:r>
        <w:rPr>
          <w:rStyle w:val="21"/>
        </w:rPr>
        <w:t xml:space="preserve">. Договорът за концесия може да се прекрати предсрочно по взаимно съгласие на страните </w:t>
      </w:r>
      <w:r>
        <w:t>с тримесечно писмено предизвестие.</w:t>
      </w:r>
    </w:p>
    <w:p w:rsidR="00E37ABC" w:rsidRDefault="00902FA4">
      <w:pPr>
        <w:pStyle w:val="20"/>
        <w:shd w:val="clear" w:color="auto" w:fill="auto"/>
        <w:spacing w:before="0" w:after="564" w:line="270" w:lineRule="exact"/>
        <w:ind w:firstLine="760"/>
      </w:pPr>
      <w:r>
        <w:rPr>
          <w:rStyle w:val="21"/>
        </w:rPr>
        <w:t>Чл.</w:t>
      </w:r>
      <w:r w:rsidR="00675073">
        <w:rPr>
          <w:rStyle w:val="21"/>
        </w:rPr>
        <w:t>48</w:t>
      </w:r>
      <w:r>
        <w:rPr>
          <w:rStyle w:val="21"/>
        </w:rPr>
        <w:t xml:space="preserve">. </w:t>
      </w:r>
      <w:r w:rsidR="00675073">
        <w:t>П</w:t>
      </w:r>
      <w:r>
        <w:t>рекратяване</w:t>
      </w:r>
      <w:r w:rsidR="00675073">
        <w:t>то</w:t>
      </w:r>
      <w:r>
        <w:t xml:space="preserve"> на концесионния договор, отправянето на предложение или приемането на предложение за прекратяване на договора по взаимно съгласие се и</w:t>
      </w:r>
      <w:r w:rsidR="00675073">
        <w:t xml:space="preserve">звършва с решение на концедента- </w:t>
      </w:r>
      <w:r>
        <w:t xml:space="preserve">Кмета на Община </w:t>
      </w:r>
      <w:r w:rsidR="00675073">
        <w:t xml:space="preserve">Дряново, </w:t>
      </w:r>
      <w:r>
        <w:t>след одобрение на Общинския съвет.</w:t>
      </w:r>
    </w:p>
    <w:p w:rsidR="00E37ABC" w:rsidRDefault="00902FA4">
      <w:pPr>
        <w:pStyle w:val="32"/>
        <w:keepNext/>
        <w:keepLines/>
        <w:numPr>
          <w:ilvl w:val="0"/>
          <w:numId w:val="21"/>
        </w:numPr>
        <w:shd w:val="clear" w:color="auto" w:fill="auto"/>
        <w:tabs>
          <w:tab w:val="left" w:pos="1467"/>
        </w:tabs>
        <w:spacing w:before="0" w:after="194" w:line="240" w:lineRule="exact"/>
        <w:ind w:firstLine="760"/>
        <w:jc w:val="both"/>
      </w:pPr>
      <w:bookmarkStart w:id="26" w:name="bookmark25"/>
      <w:r>
        <w:rPr>
          <w:rStyle w:val="33"/>
          <w:b/>
          <w:bCs/>
        </w:rPr>
        <w:t>ПОСЛЕДИЦИ ОТ ПРЕКРАТЯВАНЕТО НА КОНЦЕСИОННИЯ ДОГОВОР</w:t>
      </w:r>
      <w:bookmarkEnd w:id="26"/>
    </w:p>
    <w:p w:rsidR="00E37ABC" w:rsidRDefault="00902FA4">
      <w:pPr>
        <w:pStyle w:val="20"/>
        <w:shd w:val="clear" w:color="auto" w:fill="auto"/>
        <w:spacing w:before="0" w:after="240" w:line="270" w:lineRule="exact"/>
        <w:ind w:firstLine="760"/>
      </w:pPr>
      <w:r>
        <w:rPr>
          <w:rStyle w:val="21"/>
        </w:rPr>
        <w:t>Чл.</w:t>
      </w:r>
      <w:r w:rsidR="00675073">
        <w:rPr>
          <w:rStyle w:val="21"/>
        </w:rPr>
        <w:t>49</w:t>
      </w:r>
      <w:r>
        <w:rPr>
          <w:rStyle w:val="21"/>
        </w:rPr>
        <w:t xml:space="preserve">. (1) </w:t>
      </w:r>
      <w:r w:rsidR="00675073" w:rsidRPr="00675073">
        <w:rPr>
          <w:rStyle w:val="21"/>
          <w:b w:val="0"/>
        </w:rPr>
        <w:t>Приемането на обекта на ко</w:t>
      </w:r>
      <w:r w:rsidR="00312D0A">
        <w:rPr>
          <w:rStyle w:val="21"/>
          <w:b w:val="0"/>
        </w:rPr>
        <w:t>н</w:t>
      </w:r>
      <w:r w:rsidR="00675073" w:rsidRPr="00675073">
        <w:rPr>
          <w:rStyle w:val="21"/>
          <w:b w:val="0"/>
        </w:rPr>
        <w:t>цесията от концедента се извършва</w:t>
      </w:r>
      <w:r w:rsidR="00675073">
        <w:rPr>
          <w:rStyle w:val="21"/>
        </w:rPr>
        <w:t xml:space="preserve"> </w:t>
      </w:r>
      <w:r>
        <w:t>от назначена от концедента комисия, която с протокол, който се подписва от членовете на комисията и от упълномощен представител на концесионера,</w:t>
      </w:r>
      <w:r w:rsidR="00675073">
        <w:t xml:space="preserve"> приема обекта и описва състоянието на същия.</w:t>
      </w:r>
    </w:p>
    <w:p w:rsidR="00E37ABC" w:rsidRDefault="00902FA4">
      <w:pPr>
        <w:pStyle w:val="20"/>
        <w:numPr>
          <w:ilvl w:val="0"/>
          <w:numId w:val="27"/>
        </w:numPr>
        <w:shd w:val="clear" w:color="auto" w:fill="auto"/>
        <w:tabs>
          <w:tab w:val="left" w:pos="1467"/>
        </w:tabs>
        <w:spacing w:before="0" w:after="240" w:line="270" w:lineRule="exact"/>
        <w:ind w:firstLine="760"/>
      </w:pPr>
      <w:r>
        <w:t>Срокът за предаване и/или приемане на обекта на концесията е 30 дни от датата на прекратяване на концесионния договор, а в случаите на отказ от продължаване на концесионния договор с правоприемник - от датата на отказа.</w:t>
      </w:r>
    </w:p>
    <w:p w:rsidR="00E37ABC" w:rsidRDefault="00902FA4">
      <w:pPr>
        <w:pStyle w:val="20"/>
        <w:numPr>
          <w:ilvl w:val="0"/>
          <w:numId w:val="27"/>
        </w:numPr>
        <w:shd w:val="clear" w:color="auto" w:fill="auto"/>
        <w:tabs>
          <w:tab w:val="left" w:pos="1467"/>
        </w:tabs>
        <w:spacing w:before="0" w:after="243" w:line="270" w:lineRule="exact"/>
        <w:ind w:firstLine="760"/>
      </w:pPr>
      <w:r>
        <w:t xml:space="preserve">Когато концесионерът откаже да предаде обекта на концесия, както и когато към датата на прекратяване на концесионния договор концесионерът е прекратен без правоприемник или е налице друга невъзможност за предаване на обекта, комисията по ал. 1 съставя констативен протокол за приемане на обекта, с който се констатира състоянието на обекта и се удостоверява отказът или невъзможността за предаването му. </w:t>
      </w:r>
    </w:p>
    <w:p w:rsidR="00E37ABC" w:rsidRDefault="00902FA4">
      <w:pPr>
        <w:pStyle w:val="20"/>
        <w:shd w:val="clear" w:color="auto" w:fill="auto"/>
        <w:spacing w:before="0" w:after="0" w:line="266" w:lineRule="exact"/>
        <w:ind w:firstLine="760"/>
      </w:pPr>
      <w:r>
        <w:rPr>
          <w:rStyle w:val="21"/>
        </w:rPr>
        <w:t>Чл.5</w:t>
      </w:r>
      <w:r w:rsidR="00675073">
        <w:rPr>
          <w:rStyle w:val="21"/>
        </w:rPr>
        <w:t>0</w:t>
      </w:r>
      <w:r>
        <w:rPr>
          <w:rStyle w:val="21"/>
        </w:rPr>
        <w:t xml:space="preserve">. (1) </w:t>
      </w:r>
      <w:r>
        <w:t>При прекратяване на договора поради изтичане на срока на концесията, концесионерът няма право на обезщетение за направените инвестиции или разходи по експлоатацията на обекта на концесия, които не са възстановени;</w:t>
      </w:r>
    </w:p>
    <w:p w:rsidR="00E37ABC" w:rsidRDefault="00902FA4">
      <w:pPr>
        <w:pStyle w:val="20"/>
        <w:numPr>
          <w:ilvl w:val="0"/>
          <w:numId w:val="28"/>
        </w:numPr>
        <w:shd w:val="clear" w:color="auto" w:fill="auto"/>
        <w:tabs>
          <w:tab w:val="left" w:pos="1320"/>
        </w:tabs>
        <w:spacing w:before="0" w:after="243" w:line="274" w:lineRule="exact"/>
        <w:ind w:firstLine="780"/>
      </w:pPr>
      <w:r>
        <w:t>При предсрочно прекратяване на договора по причина, за която концедентът отговаря, концесионерът има право на обезщетение в размер на невъзстановените разходи на концесионера за инвестиции в обекта на концесия</w:t>
      </w:r>
      <w:r w:rsidR="00675073">
        <w:t xml:space="preserve"> и други упоменати в този договор обезщетения и неустойки</w:t>
      </w:r>
      <w:r>
        <w:t>;</w:t>
      </w:r>
    </w:p>
    <w:p w:rsidR="00E37ABC" w:rsidRDefault="00902FA4" w:rsidP="00675073">
      <w:pPr>
        <w:pStyle w:val="20"/>
        <w:numPr>
          <w:ilvl w:val="0"/>
          <w:numId w:val="28"/>
        </w:numPr>
        <w:shd w:val="clear" w:color="auto" w:fill="auto"/>
        <w:tabs>
          <w:tab w:val="left" w:pos="0"/>
        </w:tabs>
        <w:spacing w:before="0" w:after="0" w:line="263" w:lineRule="exact"/>
        <w:ind w:firstLine="851"/>
      </w:pPr>
      <w:r>
        <w:t>При предсрочно прекратяване на договора по причина, за която концесионерът отговаря, концедентът има право на обезщетение в размер на</w:t>
      </w:r>
      <w:r w:rsidR="00675073">
        <w:t xml:space="preserve"> </w:t>
      </w:r>
      <w:r>
        <w:t xml:space="preserve">концесионното възнаграждение за период от една година след </w:t>
      </w:r>
      <w:r>
        <w:lastRenderedPageBreak/>
        <w:t>датата на прекратяване на договора;</w:t>
      </w:r>
    </w:p>
    <w:p w:rsidR="00E37ABC" w:rsidRDefault="00902FA4">
      <w:pPr>
        <w:pStyle w:val="20"/>
        <w:shd w:val="clear" w:color="auto" w:fill="auto"/>
        <w:spacing w:before="0" w:after="237" w:line="270" w:lineRule="exact"/>
        <w:ind w:firstLine="780"/>
      </w:pPr>
      <w:r>
        <w:rPr>
          <w:rStyle w:val="21"/>
        </w:rPr>
        <w:t>Чл.5</w:t>
      </w:r>
      <w:r w:rsidR="00675073">
        <w:rPr>
          <w:rStyle w:val="21"/>
        </w:rPr>
        <w:t>1</w:t>
      </w:r>
      <w:r>
        <w:rPr>
          <w:rStyle w:val="21"/>
        </w:rPr>
        <w:t xml:space="preserve">. </w:t>
      </w:r>
      <w:r>
        <w:t>Не се дължи обезщетение в случаите на предсрочно прекратяване на концесионния договор по причина, за която никоя от страните не отговаря.</w:t>
      </w:r>
    </w:p>
    <w:p w:rsidR="00E37ABC" w:rsidRDefault="00902FA4">
      <w:pPr>
        <w:pStyle w:val="20"/>
        <w:shd w:val="clear" w:color="auto" w:fill="auto"/>
        <w:spacing w:before="0" w:after="240" w:line="274" w:lineRule="exact"/>
        <w:ind w:firstLine="780"/>
      </w:pPr>
      <w:r>
        <w:rPr>
          <w:rStyle w:val="21"/>
        </w:rPr>
        <w:t>Чл.5</w:t>
      </w:r>
      <w:r w:rsidR="00675073">
        <w:rPr>
          <w:rStyle w:val="21"/>
        </w:rPr>
        <w:t>2</w:t>
      </w:r>
      <w:r>
        <w:rPr>
          <w:rStyle w:val="21"/>
        </w:rPr>
        <w:t xml:space="preserve">. </w:t>
      </w:r>
      <w:r>
        <w:t>Когато концесионния договор бъде обявен за недействителен, всяка от страните трябва да върне на другата страна всичко, което е получила от нея.</w:t>
      </w:r>
    </w:p>
    <w:p w:rsidR="00E37ABC" w:rsidRDefault="00902FA4">
      <w:pPr>
        <w:pStyle w:val="32"/>
        <w:keepNext/>
        <w:keepLines/>
        <w:numPr>
          <w:ilvl w:val="0"/>
          <w:numId w:val="21"/>
        </w:numPr>
        <w:shd w:val="clear" w:color="auto" w:fill="auto"/>
        <w:tabs>
          <w:tab w:val="left" w:pos="3520"/>
        </w:tabs>
        <w:spacing w:before="0" w:after="247" w:line="240" w:lineRule="exact"/>
        <w:ind w:left="2940"/>
        <w:jc w:val="both"/>
      </w:pPr>
      <w:bookmarkStart w:id="27" w:name="bookmark26"/>
      <w:r>
        <w:rPr>
          <w:rStyle w:val="33"/>
          <w:b/>
          <w:bCs/>
        </w:rPr>
        <w:t>ДОПЪЛНИТЕЛНИ УСЛОВИЯ</w:t>
      </w:r>
      <w:bookmarkEnd w:id="27"/>
    </w:p>
    <w:p w:rsidR="00E37ABC" w:rsidRDefault="00902FA4">
      <w:pPr>
        <w:pStyle w:val="20"/>
        <w:shd w:val="clear" w:color="auto" w:fill="auto"/>
        <w:spacing w:before="0" w:after="243" w:line="270" w:lineRule="exact"/>
        <w:ind w:firstLine="780"/>
      </w:pPr>
      <w:r>
        <w:rPr>
          <w:rStyle w:val="21"/>
        </w:rPr>
        <w:t>Чл.5</w:t>
      </w:r>
      <w:r w:rsidR="00675073">
        <w:rPr>
          <w:rStyle w:val="21"/>
        </w:rPr>
        <w:t>3</w:t>
      </w:r>
      <w:r>
        <w:rPr>
          <w:rStyle w:val="21"/>
        </w:rPr>
        <w:t xml:space="preserve">.(1) </w:t>
      </w:r>
      <w:r>
        <w:t>Концесионният договор може да се изменя само в случаите, определени със Закона за концесиите;</w:t>
      </w:r>
    </w:p>
    <w:p w:rsidR="00E37ABC" w:rsidRDefault="00902FA4">
      <w:pPr>
        <w:pStyle w:val="20"/>
        <w:numPr>
          <w:ilvl w:val="0"/>
          <w:numId w:val="30"/>
        </w:numPr>
        <w:shd w:val="clear" w:color="auto" w:fill="auto"/>
        <w:tabs>
          <w:tab w:val="left" w:pos="1320"/>
        </w:tabs>
        <w:spacing w:before="0" w:after="237" w:line="266" w:lineRule="exact"/>
        <w:ind w:firstLine="780"/>
      </w:pPr>
      <w:r>
        <w:t>Измененията и допълненията на настоящия договор ще се извършват по взаимно съгласие на страните, изразено в писмена форма, във вид на допълнително споразумение, което става неразделна част от договора;</w:t>
      </w:r>
    </w:p>
    <w:p w:rsidR="00E37ABC" w:rsidRDefault="00902FA4">
      <w:pPr>
        <w:pStyle w:val="20"/>
        <w:numPr>
          <w:ilvl w:val="0"/>
          <w:numId w:val="30"/>
        </w:numPr>
        <w:shd w:val="clear" w:color="auto" w:fill="auto"/>
        <w:tabs>
          <w:tab w:val="left" w:pos="1390"/>
        </w:tabs>
        <w:spacing w:before="0" w:after="267" w:line="274" w:lineRule="exact"/>
        <w:ind w:firstLine="780"/>
      </w:pPr>
      <w:r>
        <w:t>Когато някоя от страните твърди, че е възникнало основание за изменение на концесионния договор, но не може да бъде постигнато съгласие за изменението на договора, спорът се решава от съда по реда на Гражданския процесуален кодекс.</w:t>
      </w:r>
    </w:p>
    <w:p w:rsidR="00E37ABC" w:rsidRDefault="00902FA4">
      <w:pPr>
        <w:pStyle w:val="32"/>
        <w:keepNext/>
        <w:keepLines/>
        <w:numPr>
          <w:ilvl w:val="0"/>
          <w:numId w:val="21"/>
        </w:numPr>
        <w:shd w:val="clear" w:color="auto" w:fill="auto"/>
        <w:tabs>
          <w:tab w:val="left" w:pos="3720"/>
        </w:tabs>
        <w:spacing w:before="0" w:after="254" w:line="240" w:lineRule="exact"/>
        <w:ind w:left="3000"/>
        <w:jc w:val="both"/>
      </w:pPr>
      <w:bookmarkStart w:id="28" w:name="bookmark27"/>
      <w:r>
        <w:rPr>
          <w:rStyle w:val="33"/>
          <w:b/>
          <w:bCs/>
        </w:rPr>
        <w:t>ЗАКЛЮЧИТЕЛНИ РАЗПОРЕДБИ.</w:t>
      </w:r>
      <w:bookmarkEnd w:id="28"/>
    </w:p>
    <w:p w:rsidR="00E37ABC" w:rsidRDefault="00902FA4">
      <w:pPr>
        <w:pStyle w:val="20"/>
        <w:shd w:val="clear" w:color="auto" w:fill="auto"/>
        <w:spacing w:before="0" w:after="243" w:line="270" w:lineRule="exact"/>
        <w:ind w:firstLine="760"/>
      </w:pPr>
      <w:r>
        <w:rPr>
          <w:rStyle w:val="21"/>
        </w:rPr>
        <w:t>Чл.</w:t>
      </w:r>
      <w:r w:rsidR="006A2764">
        <w:rPr>
          <w:rStyle w:val="21"/>
        </w:rPr>
        <w:t>54</w:t>
      </w:r>
      <w:r>
        <w:rPr>
          <w:rStyle w:val="21"/>
        </w:rPr>
        <w:t xml:space="preserve">.(1) </w:t>
      </w:r>
      <w:r>
        <w:t>Настоящият договор за концесия,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37ABC" w:rsidRDefault="00902FA4">
      <w:pPr>
        <w:pStyle w:val="20"/>
        <w:shd w:val="clear" w:color="auto" w:fill="auto"/>
        <w:spacing w:before="0" w:after="261" w:line="266" w:lineRule="exact"/>
        <w:ind w:firstLine="760"/>
      </w:pPr>
      <w:r>
        <w:rPr>
          <w:rStyle w:val="21"/>
        </w:rPr>
        <w:t xml:space="preserve">(2) </w:t>
      </w:r>
      <w:r>
        <w:t>За неуредените въпроси по сключването, изпълнението, изменението и прекратяването на договора за концесия се прилагат съответно разпоредбите на Търговския закон и на Закона за задълженията и договорите.</w:t>
      </w:r>
    </w:p>
    <w:p w:rsidR="00E37ABC" w:rsidRDefault="00902FA4" w:rsidP="006A2764">
      <w:pPr>
        <w:pStyle w:val="20"/>
        <w:shd w:val="clear" w:color="auto" w:fill="auto"/>
        <w:spacing w:before="0" w:after="0" w:line="240" w:lineRule="exact"/>
        <w:ind w:firstLine="760"/>
      </w:pPr>
      <w:r>
        <w:rPr>
          <w:rStyle w:val="21"/>
        </w:rPr>
        <w:t>Чл.</w:t>
      </w:r>
      <w:r w:rsidR="006A2764">
        <w:rPr>
          <w:rStyle w:val="21"/>
        </w:rPr>
        <w:t>55</w:t>
      </w:r>
      <w:r>
        <w:rPr>
          <w:rStyle w:val="21"/>
        </w:rPr>
        <w:t xml:space="preserve">.(1) </w:t>
      </w:r>
      <w:r>
        <w:t>Концесионният договор се сключва на български</w:t>
      </w:r>
      <w:r w:rsidR="006A2764">
        <w:t xml:space="preserve"> </w:t>
      </w:r>
      <w:r>
        <w:t>език;</w:t>
      </w:r>
    </w:p>
    <w:p w:rsidR="00E37ABC" w:rsidRDefault="00902FA4">
      <w:pPr>
        <w:pStyle w:val="20"/>
        <w:shd w:val="clear" w:color="auto" w:fill="auto"/>
        <w:spacing w:before="0" w:after="240" w:line="270" w:lineRule="exact"/>
        <w:ind w:firstLine="760"/>
      </w:pPr>
      <w:r>
        <w:rPr>
          <w:rStyle w:val="21"/>
        </w:rPr>
        <w:t xml:space="preserve">(2) </w:t>
      </w:r>
      <w:r>
        <w:t>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Концесионера [или негови представители или служители], са за негова сметка.</w:t>
      </w:r>
    </w:p>
    <w:p w:rsidR="00E37ABC" w:rsidRDefault="00902FA4">
      <w:pPr>
        <w:pStyle w:val="20"/>
        <w:shd w:val="clear" w:color="auto" w:fill="auto"/>
        <w:spacing w:before="0" w:after="264" w:line="270" w:lineRule="exact"/>
        <w:ind w:firstLine="760"/>
      </w:pPr>
      <w:r>
        <w:rPr>
          <w:rStyle w:val="21"/>
        </w:rPr>
        <w:t>Чл.</w:t>
      </w:r>
      <w:r w:rsidR="006A2764">
        <w:rPr>
          <w:rStyle w:val="21"/>
        </w:rPr>
        <w:t>56</w:t>
      </w:r>
      <w:r>
        <w:rPr>
          <w:rStyle w:val="21"/>
        </w:rPr>
        <w:t xml:space="preserve">. </w:t>
      </w:r>
      <w: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изменение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по добронамерен и </w:t>
      </w:r>
      <w:r w:rsidR="00312D0A">
        <w:t>взаимноизгоден</w:t>
      </w:r>
      <w:r>
        <w:t xml:space="preserve"> начин, а при непостигане на съгласие - спорът ще се отнася за решаване от компетентния български съд по реда на Гражданския процесуален кодекс.</w:t>
      </w:r>
    </w:p>
    <w:p w:rsidR="00E37ABC" w:rsidRDefault="00902FA4">
      <w:pPr>
        <w:pStyle w:val="20"/>
        <w:shd w:val="clear" w:color="auto" w:fill="auto"/>
        <w:tabs>
          <w:tab w:val="left" w:leader="dot" w:pos="9396"/>
        </w:tabs>
        <w:spacing w:before="0" w:after="0" w:line="240" w:lineRule="exact"/>
        <w:ind w:firstLine="760"/>
      </w:pPr>
      <w:r>
        <w:rPr>
          <w:rStyle w:val="21"/>
        </w:rPr>
        <w:lastRenderedPageBreak/>
        <w:t>Чл.</w:t>
      </w:r>
      <w:r w:rsidR="006A2764">
        <w:rPr>
          <w:rStyle w:val="21"/>
        </w:rPr>
        <w:t>57</w:t>
      </w:r>
      <w:r>
        <w:rPr>
          <w:rStyle w:val="21"/>
        </w:rPr>
        <w:t xml:space="preserve">. </w:t>
      </w:r>
      <w:r>
        <w:t xml:space="preserve">Настоящият договор за концесия се състои от </w:t>
      </w:r>
      <w:r>
        <w:tab/>
      </w:r>
    </w:p>
    <w:p w:rsidR="00E37ABC" w:rsidRDefault="00902FA4">
      <w:pPr>
        <w:pStyle w:val="20"/>
        <w:shd w:val="clear" w:color="auto" w:fill="auto"/>
        <w:tabs>
          <w:tab w:val="left" w:leader="dot" w:pos="3190"/>
        </w:tabs>
        <w:spacing w:before="0" w:after="0" w:line="263" w:lineRule="exact"/>
        <w:ind w:firstLine="0"/>
      </w:pPr>
      <w:r>
        <w:t>(</w:t>
      </w:r>
      <w:r>
        <w:tab/>
        <w:t>) броя страници и е изготвен и подписан в</w:t>
      </w:r>
    </w:p>
    <w:p w:rsidR="00E37ABC" w:rsidRDefault="00902FA4">
      <w:pPr>
        <w:pStyle w:val="20"/>
        <w:shd w:val="clear" w:color="auto" w:fill="auto"/>
        <w:spacing w:before="0" w:after="0" w:line="263" w:lineRule="exact"/>
        <w:ind w:firstLine="0"/>
      </w:pPr>
      <w:r>
        <w:t xml:space="preserve">5 (пет) еднообразни екземпляра - по един за всяка от страните, един за Националния концесионен регистър, един за Общински съвет </w:t>
      </w:r>
      <w:r w:rsidR="006A2764">
        <w:t>Дряново</w:t>
      </w:r>
      <w:r>
        <w:t xml:space="preserve"> и един за деловодство на Община </w:t>
      </w:r>
      <w:r w:rsidR="006A2764">
        <w:t>Дряново</w:t>
      </w:r>
      <w:r>
        <w:t xml:space="preserve"> и влиза в сила, съгласно договореното в чл. 8, ал. 1, Раздел IV от договора.</w:t>
      </w:r>
    </w:p>
    <w:p w:rsidR="006A2764" w:rsidRDefault="006A2764">
      <w:pPr>
        <w:pStyle w:val="20"/>
        <w:shd w:val="clear" w:color="auto" w:fill="auto"/>
        <w:spacing w:before="0" w:after="0" w:line="263" w:lineRule="exact"/>
        <w:ind w:firstLine="0"/>
      </w:pPr>
    </w:p>
    <w:p w:rsidR="006A2764" w:rsidRDefault="006A2764">
      <w:pPr>
        <w:pStyle w:val="20"/>
        <w:shd w:val="clear" w:color="auto" w:fill="auto"/>
        <w:spacing w:before="0" w:after="0" w:line="263" w:lineRule="exact"/>
        <w:ind w:firstLine="0"/>
      </w:pPr>
    </w:p>
    <w:p w:rsidR="006A2764" w:rsidRDefault="006A2764">
      <w:pPr>
        <w:pStyle w:val="20"/>
        <w:shd w:val="clear" w:color="auto" w:fill="auto"/>
        <w:spacing w:before="0" w:after="0" w:line="263" w:lineRule="exact"/>
        <w:ind w:firstLine="0"/>
      </w:pPr>
    </w:p>
    <w:p w:rsidR="00E37ABC" w:rsidRDefault="00902FA4">
      <w:pPr>
        <w:pStyle w:val="60"/>
        <w:shd w:val="clear" w:color="auto" w:fill="auto"/>
        <w:tabs>
          <w:tab w:val="left" w:pos="5005"/>
        </w:tabs>
        <w:spacing w:after="511" w:line="240" w:lineRule="exact"/>
      </w:pPr>
      <w:r>
        <w:t>ЗА КОНЦЕДЕНТА:</w:t>
      </w:r>
      <w:r>
        <w:tab/>
        <w:t>ЗА КОНЦЕСИОНЕРА:</w:t>
      </w:r>
    </w:p>
    <w:sectPr w:rsidR="00E37ABC" w:rsidSect="00E37ABC">
      <w:headerReference w:type="even" r:id="rId14"/>
      <w:footerReference w:type="even" r:id="rId15"/>
      <w:footerReference w:type="default" r:id="rId16"/>
      <w:headerReference w:type="first" r:id="rId17"/>
      <w:footerReference w:type="first" r:id="rId18"/>
      <w:pgSz w:w="11900" w:h="16840"/>
      <w:pgMar w:top="726" w:right="810" w:bottom="1939" w:left="16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B2" w:rsidRDefault="004B06B2" w:rsidP="00E37ABC">
      <w:r>
        <w:separator/>
      </w:r>
    </w:p>
  </w:endnote>
  <w:endnote w:type="continuationSeparator" w:id="0">
    <w:p w:rsidR="004B06B2" w:rsidRDefault="004B06B2" w:rsidP="00E3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50" type="#_x0000_t202" style="position:absolute;margin-left:539.7pt;margin-top:760.95pt;width:11.5pt;height:8.45pt;z-index:-188744064;mso-wrap-style:none;mso-wrap-distance-left:5pt;mso-wrap-distance-right:5pt;mso-position-horizontal-relative:page;mso-position-vertical-relative:page" wrapcoords="0 0" filled="f" stroked="f">
          <v:textbox style="mso-fit-shape-to-text:t" inset="0,0,0,0">
            <w:txbxContent>
              <w:p w:rsidR="00675073" w:rsidRDefault="004B06B2">
                <w:pPr>
                  <w:pStyle w:val="a5"/>
                  <w:shd w:val="clear" w:color="auto" w:fill="auto"/>
                  <w:spacing w:line="240" w:lineRule="auto"/>
                </w:pPr>
                <w:r>
                  <w:fldChar w:fldCharType="begin"/>
                </w:r>
                <w:r>
                  <w:instrText xml:space="preserve"> PAGE \* MERGEFORMAT </w:instrText>
                </w:r>
                <w:r>
                  <w:fldChar w:fldCharType="separate"/>
                </w:r>
                <w:r w:rsidR="006A2764" w:rsidRPr="006A2764">
                  <w:rPr>
                    <w:rStyle w:val="CenturySchoolbook11pt"/>
                    <w:noProof/>
                  </w:rPr>
                  <w:t>17</w:t>
                </w:r>
                <w:r>
                  <w:rPr>
                    <w:rStyle w:val="CenturySchoolbook11pt"/>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51" type="#_x0000_t202" style="position:absolute;margin-left:539.7pt;margin-top:760.95pt;width:11.5pt;height:8.45pt;z-index:-188744063;mso-wrap-style:none;mso-wrap-distance-left:5pt;mso-wrap-distance-right:5pt;mso-position-horizontal-relative:page;mso-position-vertical-relative:page" wrapcoords="0 0" filled="f" stroked="f">
          <v:textbox style="mso-fit-shape-to-text:t" inset="0,0,0,0">
            <w:txbxContent>
              <w:p w:rsidR="00675073" w:rsidRDefault="004B06B2">
                <w:pPr>
                  <w:pStyle w:val="a5"/>
                  <w:shd w:val="clear" w:color="auto" w:fill="auto"/>
                  <w:spacing w:line="240" w:lineRule="auto"/>
                </w:pPr>
                <w:r>
                  <w:fldChar w:fldCharType="begin"/>
                </w:r>
                <w:r>
                  <w:instrText xml:space="preserve"> PAGE \* MERGEFORMAT </w:instrText>
                </w:r>
                <w:r>
                  <w:fldChar w:fldCharType="separate"/>
                </w:r>
                <w:r w:rsidR="001662AF" w:rsidRPr="001662AF">
                  <w:rPr>
                    <w:rStyle w:val="CenturySchoolbook11pt"/>
                    <w:noProof/>
                  </w:rPr>
                  <w:t>1</w:t>
                </w:r>
                <w:r>
                  <w:rPr>
                    <w:rStyle w:val="CenturySchoolbook11pt"/>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53" type="#_x0000_t202" style="position:absolute;margin-left:547.8pt;margin-top:753.75pt;width:5.75pt;height:8.1pt;z-index:-188744061;mso-wrap-style:none;mso-wrap-distance-left:5pt;mso-wrap-distance-right:5pt;mso-position-horizontal-relative:page;mso-position-vertical-relative:page" wrapcoords="0 0" filled="f" stroked="f">
          <v:textbox style="mso-next-textbox:#_x0000_s2053;mso-fit-shape-to-text:t" inset="0,0,0,0">
            <w:txbxContent>
              <w:p w:rsidR="00675073" w:rsidRDefault="004B06B2">
                <w:pPr>
                  <w:pStyle w:val="a5"/>
                  <w:shd w:val="clear" w:color="auto" w:fill="auto"/>
                  <w:spacing w:line="240" w:lineRule="auto"/>
                </w:pPr>
                <w:r>
                  <w:fldChar w:fldCharType="begin"/>
                </w:r>
                <w:r>
                  <w:instrText xml:space="preserve"> PAGE \* MERGEFORMAT </w:instrText>
                </w:r>
                <w:r>
                  <w:fldChar w:fldCharType="separate"/>
                </w:r>
                <w:r w:rsidR="00675073" w:rsidRPr="00D65D4C">
                  <w:rPr>
                    <w:rStyle w:val="CenturySchoolbook11pt"/>
                    <w:noProof/>
                  </w:rPr>
                  <w:t>4</w:t>
                </w:r>
                <w:r>
                  <w:rPr>
                    <w:rStyle w:val="CenturySchoolbook11pt"/>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54" type="#_x0000_t202" style="position:absolute;margin-left:539.7pt;margin-top:760.95pt;width:11.5pt;height:8.45pt;z-index:-188744060;mso-wrap-style:none;mso-wrap-distance-left:5pt;mso-wrap-distance-right:5pt;mso-position-horizontal-relative:page;mso-position-vertical-relative:page" wrapcoords="0 0" filled="f" stroked="f">
          <v:textbox style="mso-next-textbox:#_x0000_s2054;mso-fit-shape-to-text:t" inset="0,0,0,0">
            <w:txbxContent>
              <w:p w:rsidR="00675073" w:rsidRDefault="004B06B2">
                <w:pPr>
                  <w:pStyle w:val="a5"/>
                  <w:shd w:val="clear" w:color="auto" w:fill="auto"/>
                  <w:spacing w:line="240" w:lineRule="auto"/>
                </w:pPr>
                <w:r>
                  <w:fldChar w:fldCharType="begin"/>
                </w:r>
                <w:r>
                  <w:instrText xml:space="preserve"> PAGE \* MERGEFORMAT </w:instrText>
                </w:r>
                <w:r>
                  <w:fldChar w:fldCharType="separate"/>
                </w:r>
                <w:r w:rsidR="00675073" w:rsidRPr="00D65D4C">
                  <w:rPr>
                    <w:rStyle w:val="CenturySchoolbook11pt"/>
                    <w:noProof/>
                  </w:rPr>
                  <w:t>3</w:t>
                </w:r>
                <w:r>
                  <w:rPr>
                    <w:rStyle w:val="CenturySchoolbook11pt"/>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56" type="#_x0000_t202" style="position:absolute;margin-left:548.25pt;margin-top:759.6pt;width:4.85pt;height:8.3pt;z-index:-188744058;mso-wrap-style:none;mso-wrap-distance-left:5pt;mso-wrap-distance-right:5pt;mso-position-horizontal-relative:page;mso-position-vertical-relative:page" wrapcoords="0 0" filled="f" stroked="f">
          <v:textbox style="mso-next-textbox:#_x0000_s2056;mso-fit-shape-to-text:t" inset="0,0,0,0">
            <w:txbxContent>
              <w:p w:rsidR="00675073" w:rsidRDefault="004B06B2">
                <w:pPr>
                  <w:pStyle w:val="a5"/>
                  <w:shd w:val="clear" w:color="auto" w:fill="auto"/>
                  <w:spacing w:line="240" w:lineRule="auto"/>
                </w:pPr>
                <w:r>
                  <w:fldChar w:fldCharType="begin"/>
                </w:r>
                <w:r>
                  <w:instrText xml:space="preserve"> PAGE \* MERGEFORMAT </w:instrText>
                </w:r>
                <w:r>
                  <w:fldChar w:fldCharType="separate"/>
                </w:r>
                <w:r w:rsidR="001662AF" w:rsidRPr="001662AF">
                  <w:rPr>
                    <w:rStyle w:val="CenturySchoolbook11pt"/>
                    <w:noProof/>
                  </w:rPr>
                  <w:t>2</w:t>
                </w:r>
                <w:r>
                  <w:rPr>
                    <w:rStyle w:val="CenturySchoolbook11pt"/>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57" type="#_x0000_t202" style="position:absolute;margin-left:539.7pt;margin-top:760.95pt;width:11.5pt;height:8.45pt;z-index:-188744057;mso-wrap-style:none;mso-wrap-distance-left:5pt;mso-wrap-distance-right:5pt;mso-position-horizontal-relative:page;mso-position-vertical-relative:page" wrapcoords="0 0" filled="f" stroked="f">
          <v:textbox style="mso-fit-shape-to-text:t" inset="0,0,0,0">
            <w:txbxContent>
              <w:p w:rsidR="00675073" w:rsidRDefault="004B06B2">
                <w:pPr>
                  <w:pStyle w:val="a5"/>
                  <w:shd w:val="clear" w:color="auto" w:fill="auto"/>
                  <w:spacing w:line="240" w:lineRule="auto"/>
                </w:pPr>
                <w:r>
                  <w:fldChar w:fldCharType="begin"/>
                </w:r>
                <w:r>
                  <w:instrText xml:space="preserve"> PAGE \* MERGEFORMAT </w:instrText>
                </w:r>
                <w:r>
                  <w:fldChar w:fldCharType="separate"/>
                </w:r>
                <w:r w:rsidR="001662AF" w:rsidRPr="001662AF">
                  <w:rPr>
                    <w:rStyle w:val="CenturySchoolbook11pt"/>
                    <w:noProof/>
                  </w:rPr>
                  <w:t>18</w:t>
                </w:r>
                <w:r>
                  <w:rPr>
                    <w:rStyle w:val="CenturySchoolbook11pt"/>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58" type="#_x0000_t202" style="position:absolute;margin-left:539.7pt;margin-top:760.95pt;width:11.5pt;height:8.45pt;z-index:-188744056;mso-wrap-style:none;mso-wrap-distance-left:5pt;mso-wrap-distance-right:5pt;mso-position-horizontal-relative:page;mso-position-vertical-relative:page" wrapcoords="0 0" filled="f" stroked="f">
          <v:textbox style="mso-fit-shape-to-text:t" inset="0,0,0,0">
            <w:txbxContent>
              <w:p w:rsidR="00675073" w:rsidRDefault="004B06B2">
                <w:pPr>
                  <w:pStyle w:val="a5"/>
                  <w:shd w:val="clear" w:color="auto" w:fill="auto"/>
                  <w:spacing w:line="240" w:lineRule="auto"/>
                </w:pPr>
                <w:r>
                  <w:fldChar w:fldCharType="begin"/>
                </w:r>
                <w:r>
                  <w:instrText xml:space="preserve"> PAGE \* MERGEFORMAT </w:instrText>
                </w:r>
                <w:r>
                  <w:fldChar w:fldCharType="separate"/>
                </w:r>
                <w:r w:rsidR="001662AF" w:rsidRPr="001662AF">
                  <w:rPr>
                    <w:rStyle w:val="CenturySchoolbook11pt"/>
                    <w:noProof/>
                  </w:rPr>
                  <w:t>3</w:t>
                </w:r>
                <w:r>
                  <w:rPr>
                    <w:rStyle w:val="CenturySchoolbook11pt"/>
                    <w:noProof/>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60" type="#_x0000_t202" style="position:absolute;margin-left:546.6pt;margin-top:765.65pt;width:4.85pt;height:8.3pt;z-index:-188744054;mso-wrap-style:none;mso-wrap-distance-left:5pt;mso-wrap-distance-right:5pt;mso-position-horizontal-relative:page;mso-position-vertical-relative:page" wrapcoords="0 0" filled="f" stroked="f">
          <v:textbox style="mso-fit-shape-to-text:t" inset="0,0,0,0">
            <w:txbxContent>
              <w:p w:rsidR="00675073" w:rsidRDefault="004B06B2">
                <w:pPr>
                  <w:pStyle w:val="a5"/>
                  <w:shd w:val="clear" w:color="auto" w:fill="auto"/>
                  <w:spacing w:line="240" w:lineRule="auto"/>
                </w:pPr>
                <w:r>
                  <w:fldChar w:fldCharType="begin"/>
                </w:r>
                <w:r>
                  <w:instrText xml:space="preserve"> PAGE \* MERGEFORMAT </w:instrText>
                </w:r>
                <w:r>
                  <w:fldChar w:fldCharType="separate"/>
                </w:r>
                <w:r w:rsidR="00675073" w:rsidRPr="00D65D4C">
                  <w:rPr>
                    <w:rStyle w:val="CenturySchoolbook11pt"/>
                    <w:noProof/>
                  </w:rPr>
                  <w:t>3</w:t>
                </w:r>
                <w:r>
                  <w:rPr>
                    <w:rStyle w:val="CenturySchoolbook11pt"/>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B2" w:rsidRDefault="004B06B2"/>
  </w:footnote>
  <w:footnote w:type="continuationSeparator" w:id="0">
    <w:p w:rsidR="004B06B2" w:rsidRDefault="004B06B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52" type="#_x0000_t202" style="position:absolute;margin-left:131.45pt;margin-top:47.05pt;width:375.3pt;height:9.55pt;z-index:-188744062;mso-wrap-style:none;mso-wrap-distance-left:5pt;mso-wrap-distance-right:5pt;mso-position-horizontal-relative:page;mso-position-vertical-relative:page" wrapcoords="0 0" filled="f" stroked="f">
          <v:textbox style="mso-next-textbox:#_x0000_s2052;mso-fit-shape-to-text:t" inset="0,0,0,0">
            <w:txbxContent>
              <w:p w:rsidR="00675073" w:rsidRPr="00A37520" w:rsidRDefault="00675073" w:rsidP="00A37520"/>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55" type="#_x0000_t202" style="position:absolute;margin-left:229.65pt;margin-top:55.05pt;width:179.3pt;height:8.45pt;z-index:-188744059;mso-wrap-style:none;mso-wrap-distance-left:5pt;mso-wrap-distance-right:5pt;mso-position-horizontal-relative:page;mso-position-vertical-relative:page" wrapcoords="0 0" filled="f" stroked="f">
          <v:textbox style="mso-next-textbox:#_x0000_s2055;mso-fit-shape-to-text:t" inset="0,0,0,0">
            <w:txbxContent>
              <w:p w:rsidR="00675073" w:rsidRPr="00E05E27" w:rsidRDefault="00675073" w:rsidP="00E05E27"/>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67507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73" w:rsidRDefault="004B06B2">
    <w:pPr>
      <w:rPr>
        <w:sz w:val="2"/>
        <w:szCs w:val="2"/>
      </w:rPr>
    </w:pPr>
    <w:r>
      <w:pict>
        <v:shapetype id="_x0000_t202" coordsize="21600,21600" o:spt="202" path="m,l,21600r21600,l21600,xe">
          <v:stroke joinstyle="miter"/>
          <v:path gradientshapeok="t" o:connecttype="rect"/>
        </v:shapetype>
        <v:shape id="_x0000_s2059" type="#_x0000_t202" style="position:absolute;margin-left:83.5pt;margin-top:45.45pt;width:467.8pt;height:9.55pt;z-index:-188744055;mso-wrap-style:none;mso-wrap-distance-left:5pt;mso-wrap-distance-right:5pt;mso-position-horizontal-relative:page;mso-position-vertical-relative:page" wrapcoords="0 0" filled="f" stroked="f">
          <v:textbox style="mso-fit-shape-to-text:t" inset="0,0,0,0">
            <w:txbxContent>
              <w:p w:rsidR="00675073" w:rsidRPr="00D65D4C" w:rsidRDefault="00675073" w:rsidP="00D65D4C"/>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5F7"/>
    <w:multiLevelType w:val="multilevel"/>
    <w:tmpl w:val="4978036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614C0"/>
    <w:multiLevelType w:val="multilevel"/>
    <w:tmpl w:val="9BBE75E0"/>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940E3"/>
    <w:multiLevelType w:val="multilevel"/>
    <w:tmpl w:val="E92E3752"/>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6724E"/>
    <w:multiLevelType w:val="multilevel"/>
    <w:tmpl w:val="CC9633A6"/>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45B92"/>
    <w:multiLevelType w:val="multilevel"/>
    <w:tmpl w:val="51020F16"/>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9C71B0"/>
    <w:multiLevelType w:val="multilevel"/>
    <w:tmpl w:val="63368DC6"/>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D2554F"/>
    <w:multiLevelType w:val="multilevel"/>
    <w:tmpl w:val="D35879BA"/>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B7C4C"/>
    <w:multiLevelType w:val="multilevel"/>
    <w:tmpl w:val="8A1CE3FA"/>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295076"/>
    <w:multiLevelType w:val="multilevel"/>
    <w:tmpl w:val="0DA25CB0"/>
    <w:lvl w:ilvl="0">
      <w:start w:val="7"/>
      <w:numFmt w:val="upperRoman"/>
      <w:lvlText w:val="%1."/>
      <w:lvlJc w:val="left"/>
      <w:rPr>
        <w:rFonts w:ascii="Courier New" w:eastAsia="Courier New" w:hAnsi="Courier New" w:cs="Courier New"/>
        <w:b/>
        <w:bCs/>
        <w:i w:val="0"/>
        <w:iCs w:val="0"/>
        <w:smallCaps w:val="0"/>
        <w:strike w:val="0"/>
        <w:color w:val="000000"/>
        <w:spacing w:val="0"/>
        <w:w w:val="100"/>
        <w:position w:val="0"/>
        <w:sz w:val="24"/>
        <w:szCs w:val="24"/>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626D85"/>
    <w:multiLevelType w:val="multilevel"/>
    <w:tmpl w:val="BC9AD994"/>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F96599"/>
    <w:multiLevelType w:val="multilevel"/>
    <w:tmpl w:val="D5E8B9BA"/>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BC125E"/>
    <w:multiLevelType w:val="multilevel"/>
    <w:tmpl w:val="8EA4BDF6"/>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08544E"/>
    <w:multiLevelType w:val="multilevel"/>
    <w:tmpl w:val="14CC4820"/>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0B2540"/>
    <w:multiLevelType w:val="multilevel"/>
    <w:tmpl w:val="87F8ABA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23685"/>
    <w:multiLevelType w:val="multilevel"/>
    <w:tmpl w:val="8ECA57B0"/>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7F7D97"/>
    <w:multiLevelType w:val="multilevel"/>
    <w:tmpl w:val="58FC3F34"/>
    <w:lvl w:ilvl="0">
      <w:start w:val="1"/>
      <w:numFmt w:val="decimal"/>
      <w:lvlText w:val="(%1)"/>
      <w:lvlJc w:val="left"/>
      <w:rPr>
        <w:rFonts w:ascii="Courier New" w:eastAsia="Impact" w:hAnsi="Courier New" w:cs="Courier New"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4F28A3"/>
    <w:multiLevelType w:val="multilevel"/>
    <w:tmpl w:val="5898143A"/>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3C3F29"/>
    <w:multiLevelType w:val="multilevel"/>
    <w:tmpl w:val="7DFA5008"/>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63564A"/>
    <w:multiLevelType w:val="multilevel"/>
    <w:tmpl w:val="5350B5B8"/>
    <w:lvl w:ilvl="0">
      <w:start w:val="11"/>
      <w:numFmt w:val="upperRoman"/>
      <w:lvlText w:val="%1."/>
      <w:lvlJc w:val="left"/>
      <w:rPr>
        <w:rFonts w:ascii="Courier New" w:eastAsia="Courier New" w:hAnsi="Courier New" w:cs="Courier New"/>
        <w:b/>
        <w:bCs/>
        <w:i w:val="0"/>
        <w:iCs w:val="0"/>
        <w:smallCaps w:val="0"/>
        <w:strike w:val="0"/>
        <w:color w:val="000000"/>
        <w:spacing w:val="0"/>
        <w:w w:val="100"/>
        <w:position w:val="0"/>
        <w:sz w:val="24"/>
        <w:szCs w:val="24"/>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760A06"/>
    <w:multiLevelType w:val="multilevel"/>
    <w:tmpl w:val="9028C4E8"/>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A63F3B"/>
    <w:multiLevelType w:val="multilevel"/>
    <w:tmpl w:val="09345BB0"/>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ED4606"/>
    <w:multiLevelType w:val="multilevel"/>
    <w:tmpl w:val="0A8CDF02"/>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132B6E"/>
    <w:multiLevelType w:val="multilevel"/>
    <w:tmpl w:val="A11EAB4C"/>
    <w:lvl w:ilvl="0">
      <w:start w:val="12"/>
      <w:numFmt w:val="decimal"/>
      <w:lvlText w:val="(%1)"/>
      <w:lvlJc w:val="left"/>
      <w:pPr>
        <w:ind w:left="0" w:firstLine="0"/>
      </w:pPr>
      <w:rPr>
        <w:rFonts w:ascii="Courier New" w:eastAsia="Courier New" w:hAnsi="Courier New" w:cs="Courier New"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27C1F18"/>
    <w:multiLevelType w:val="multilevel"/>
    <w:tmpl w:val="24146E8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2C54E7"/>
    <w:multiLevelType w:val="multilevel"/>
    <w:tmpl w:val="E456611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A23A46"/>
    <w:multiLevelType w:val="multilevel"/>
    <w:tmpl w:val="84E49BAC"/>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B7989"/>
    <w:multiLevelType w:val="multilevel"/>
    <w:tmpl w:val="BC1E8382"/>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6C1F63"/>
    <w:multiLevelType w:val="multilevel"/>
    <w:tmpl w:val="92FC4CC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bCs w:val="0"/>
        <w:i w:val="0"/>
        <w:iCs w:val="0"/>
        <w:smallCaps w:val="0"/>
        <w:strike w:val="0"/>
        <w:color w:val="000000"/>
        <w:spacing w:val="-4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8E49BC"/>
    <w:multiLevelType w:val="multilevel"/>
    <w:tmpl w:val="0E16E84C"/>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7D16CD"/>
    <w:multiLevelType w:val="multilevel"/>
    <w:tmpl w:val="DA709798"/>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655258"/>
    <w:multiLevelType w:val="multilevel"/>
    <w:tmpl w:val="820A3EFC"/>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C7417A"/>
    <w:multiLevelType w:val="multilevel"/>
    <w:tmpl w:val="47E6BDE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7A5E4F"/>
    <w:multiLevelType w:val="multilevel"/>
    <w:tmpl w:val="99748526"/>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C90E60"/>
    <w:multiLevelType w:val="multilevel"/>
    <w:tmpl w:val="33F23568"/>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B33649"/>
    <w:multiLevelType w:val="multilevel"/>
    <w:tmpl w:val="854AF5D4"/>
    <w:lvl w:ilvl="0">
      <w:start w:val="2"/>
      <w:numFmt w:val="decimal"/>
      <w:lvlText w:val="(%1)"/>
      <w:lvlJc w:val="left"/>
      <w:rPr>
        <w:rFonts w:ascii="Courier New" w:eastAsia="Courier New" w:hAnsi="Courier New" w:cs="Courier New"/>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14"/>
  </w:num>
  <w:num w:numId="4">
    <w:abstractNumId w:val="13"/>
  </w:num>
  <w:num w:numId="5">
    <w:abstractNumId w:val="28"/>
  </w:num>
  <w:num w:numId="6">
    <w:abstractNumId w:val="7"/>
  </w:num>
  <w:num w:numId="7">
    <w:abstractNumId w:val="25"/>
  </w:num>
  <w:num w:numId="8">
    <w:abstractNumId w:val="23"/>
  </w:num>
  <w:num w:numId="9">
    <w:abstractNumId w:val="8"/>
  </w:num>
  <w:num w:numId="10">
    <w:abstractNumId w:val="10"/>
  </w:num>
  <w:num w:numId="11">
    <w:abstractNumId w:val="29"/>
  </w:num>
  <w:num w:numId="12">
    <w:abstractNumId w:val="4"/>
  </w:num>
  <w:num w:numId="13">
    <w:abstractNumId w:val="1"/>
  </w:num>
  <w:num w:numId="14">
    <w:abstractNumId w:val="15"/>
  </w:num>
  <w:num w:numId="15">
    <w:abstractNumId w:val="17"/>
  </w:num>
  <w:num w:numId="16">
    <w:abstractNumId w:val="22"/>
  </w:num>
  <w:num w:numId="17">
    <w:abstractNumId w:val="12"/>
  </w:num>
  <w:num w:numId="18">
    <w:abstractNumId w:val="11"/>
  </w:num>
  <w:num w:numId="19">
    <w:abstractNumId w:val="3"/>
  </w:num>
  <w:num w:numId="20">
    <w:abstractNumId w:val="32"/>
  </w:num>
  <w:num w:numId="21">
    <w:abstractNumId w:val="18"/>
  </w:num>
  <w:num w:numId="22">
    <w:abstractNumId w:val="34"/>
  </w:num>
  <w:num w:numId="23">
    <w:abstractNumId w:val="26"/>
  </w:num>
  <w:num w:numId="24">
    <w:abstractNumId w:val="20"/>
  </w:num>
  <w:num w:numId="25">
    <w:abstractNumId w:val="30"/>
  </w:num>
  <w:num w:numId="26">
    <w:abstractNumId w:val="31"/>
  </w:num>
  <w:num w:numId="27">
    <w:abstractNumId w:val="24"/>
  </w:num>
  <w:num w:numId="28">
    <w:abstractNumId w:val="2"/>
  </w:num>
  <w:num w:numId="29">
    <w:abstractNumId w:val="21"/>
  </w:num>
  <w:num w:numId="30">
    <w:abstractNumId w:val="33"/>
  </w:num>
  <w:num w:numId="31">
    <w:abstractNumId w:val="9"/>
  </w:num>
  <w:num w:numId="32">
    <w:abstractNumId w:val="19"/>
  </w:num>
  <w:num w:numId="33">
    <w:abstractNumId w:val="5"/>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37ABC"/>
    <w:rsid w:val="00076500"/>
    <w:rsid w:val="000941D1"/>
    <w:rsid w:val="00133928"/>
    <w:rsid w:val="001662AF"/>
    <w:rsid w:val="00263208"/>
    <w:rsid w:val="002E2BE5"/>
    <w:rsid w:val="00312D0A"/>
    <w:rsid w:val="00425EB4"/>
    <w:rsid w:val="004307AD"/>
    <w:rsid w:val="004A0895"/>
    <w:rsid w:val="004B06B2"/>
    <w:rsid w:val="00511787"/>
    <w:rsid w:val="00627C03"/>
    <w:rsid w:val="00675073"/>
    <w:rsid w:val="006A2764"/>
    <w:rsid w:val="006D394E"/>
    <w:rsid w:val="006E0E77"/>
    <w:rsid w:val="007A1092"/>
    <w:rsid w:val="007E448B"/>
    <w:rsid w:val="00841609"/>
    <w:rsid w:val="00862A0A"/>
    <w:rsid w:val="008878B0"/>
    <w:rsid w:val="008905C0"/>
    <w:rsid w:val="00902FA4"/>
    <w:rsid w:val="00944F94"/>
    <w:rsid w:val="00A37520"/>
    <w:rsid w:val="00A97C60"/>
    <w:rsid w:val="00BF1D70"/>
    <w:rsid w:val="00C402D3"/>
    <w:rsid w:val="00C47666"/>
    <w:rsid w:val="00C709C6"/>
    <w:rsid w:val="00D5100A"/>
    <w:rsid w:val="00D61992"/>
    <w:rsid w:val="00D65D4C"/>
    <w:rsid w:val="00E05E27"/>
    <w:rsid w:val="00E37ABC"/>
    <w:rsid w:val="00E41EEF"/>
    <w:rsid w:val="00E45962"/>
    <w:rsid w:val="00E6781B"/>
    <w:rsid w:val="00EC2357"/>
    <w:rsid w:val="00F732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1FBD475"/>
  <w15:docId w15:val="{F487A252-42DC-4A6B-B5B7-834A6E90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7AB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7ABC"/>
    <w:rPr>
      <w:color w:val="0066CC"/>
      <w:u w:val="single"/>
    </w:rPr>
  </w:style>
  <w:style w:type="character" w:customStyle="1" w:styleId="3">
    <w:name w:val="Основен текст (3)_"/>
    <w:basedOn w:val="a0"/>
    <w:link w:val="30"/>
    <w:rsid w:val="00E37ABC"/>
    <w:rPr>
      <w:rFonts w:ascii="Century Schoolbook" w:eastAsia="Century Schoolbook" w:hAnsi="Century Schoolbook" w:cs="Century Schoolbook"/>
      <w:b w:val="0"/>
      <w:bCs w:val="0"/>
      <w:i/>
      <w:iCs/>
      <w:smallCaps w:val="0"/>
      <w:strike w:val="0"/>
      <w:sz w:val="21"/>
      <w:szCs w:val="21"/>
      <w:u w:val="none"/>
    </w:rPr>
  </w:style>
  <w:style w:type="character" w:customStyle="1" w:styleId="a4">
    <w:name w:val="Горен или долен колонтитул_"/>
    <w:basedOn w:val="a0"/>
    <w:link w:val="a5"/>
    <w:rsid w:val="00E37ABC"/>
    <w:rPr>
      <w:rFonts w:ascii="Courier New" w:eastAsia="Courier New" w:hAnsi="Courier New" w:cs="Courier New"/>
      <w:b/>
      <w:bCs/>
      <w:i w:val="0"/>
      <w:iCs w:val="0"/>
      <w:smallCaps w:val="0"/>
      <w:strike w:val="0"/>
      <w:u w:val="none"/>
    </w:rPr>
  </w:style>
  <w:style w:type="character" w:customStyle="1" w:styleId="CenturySchoolbook11pt">
    <w:name w:val="Горен или долен колонтитул + Century Schoolbook;11 pt;Не е удебелен"/>
    <w:basedOn w:val="a4"/>
    <w:rsid w:val="00E37ABC"/>
    <w:rPr>
      <w:rFonts w:ascii="Century Schoolbook" w:eastAsia="Century Schoolbook" w:hAnsi="Century Schoolbook" w:cs="Century Schoolbook"/>
      <w:b/>
      <w:bCs/>
      <w:i w:val="0"/>
      <w:iCs w:val="0"/>
      <w:smallCaps w:val="0"/>
      <w:strike w:val="0"/>
      <w:color w:val="000000"/>
      <w:spacing w:val="0"/>
      <w:w w:val="100"/>
      <w:position w:val="0"/>
      <w:sz w:val="22"/>
      <w:szCs w:val="22"/>
      <w:u w:val="none"/>
      <w:lang w:val="bg-BG" w:eastAsia="bg-BG" w:bidi="bg-BG"/>
    </w:rPr>
  </w:style>
  <w:style w:type="character" w:customStyle="1" w:styleId="4">
    <w:name w:val="Основен текст (4)_"/>
    <w:basedOn w:val="a0"/>
    <w:link w:val="40"/>
    <w:rsid w:val="00E37ABC"/>
    <w:rPr>
      <w:rFonts w:ascii="Courier New" w:eastAsia="Courier New" w:hAnsi="Courier New" w:cs="Courier New"/>
      <w:b/>
      <w:bCs/>
      <w:i w:val="0"/>
      <w:iCs w:val="0"/>
      <w:smallCaps w:val="0"/>
      <w:strike w:val="0"/>
      <w:spacing w:val="190"/>
      <w:sz w:val="28"/>
      <w:szCs w:val="28"/>
      <w:u w:val="none"/>
    </w:rPr>
  </w:style>
  <w:style w:type="character" w:customStyle="1" w:styleId="1">
    <w:name w:val="Заглавие #1_"/>
    <w:basedOn w:val="a0"/>
    <w:link w:val="10"/>
    <w:rsid w:val="00E37ABC"/>
    <w:rPr>
      <w:rFonts w:ascii="Century Schoolbook" w:eastAsia="Century Schoolbook" w:hAnsi="Century Schoolbook" w:cs="Century Schoolbook"/>
      <w:b w:val="0"/>
      <w:bCs w:val="0"/>
      <w:i w:val="0"/>
      <w:iCs w:val="0"/>
      <w:smallCaps w:val="0"/>
      <w:strike w:val="0"/>
      <w:sz w:val="22"/>
      <w:szCs w:val="22"/>
      <w:u w:val="none"/>
    </w:rPr>
  </w:style>
  <w:style w:type="character" w:customStyle="1" w:styleId="5">
    <w:name w:val="Основен текст (5)_"/>
    <w:basedOn w:val="a0"/>
    <w:link w:val="50"/>
    <w:rsid w:val="00E37ABC"/>
    <w:rPr>
      <w:rFonts w:ascii="Century Schoolbook" w:eastAsia="Century Schoolbook" w:hAnsi="Century Schoolbook" w:cs="Century Schoolbook"/>
      <w:b w:val="0"/>
      <w:bCs w:val="0"/>
      <w:i w:val="0"/>
      <w:iCs w:val="0"/>
      <w:smallCaps w:val="0"/>
      <w:strike w:val="0"/>
      <w:sz w:val="22"/>
      <w:szCs w:val="22"/>
      <w:u w:val="none"/>
    </w:rPr>
  </w:style>
  <w:style w:type="character" w:customStyle="1" w:styleId="5CourierNew16pt">
    <w:name w:val="Основен текст (5) + Courier New;16 pt;Удебелен"/>
    <w:basedOn w:val="5"/>
    <w:rsid w:val="00E37ABC"/>
    <w:rPr>
      <w:rFonts w:ascii="Courier New" w:eastAsia="Courier New" w:hAnsi="Courier New" w:cs="Courier New"/>
      <w:b/>
      <w:bCs/>
      <w:i w:val="0"/>
      <w:iCs w:val="0"/>
      <w:smallCaps w:val="0"/>
      <w:strike w:val="0"/>
      <w:color w:val="000000"/>
      <w:spacing w:val="0"/>
      <w:w w:val="100"/>
      <w:position w:val="0"/>
      <w:sz w:val="32"/>
      <w:szCs w:val="32"/>
      <w:u w:val="none"/>
      <w:lang w:val="bg-BG" w:eastAsia="bg-BG" w:bidi="bg-BG"/>
    </w:rPr>
  </w:style>
  <w:style w:type="character" w:customStyle="1" w:styleId="2">
    <w:name w:val="Основен текст (2)_"/>
    <w:basedOn w:val="a0"/>
    <w:link w:val="20"/>
    <w:rsid w:val="00E37ABC"/>
    <w:rPr>
      <w:rFonts w:ascii="Courier New" w:eastAsia="Courier New" w:hAnsi="Courier New" w:cs="Courier New"/>
      <w:b w:val="0"/>
      <w:bCs w:val="0"/>
      <w:i w:val="0"/>
      <w:iCs w:val="0"/>
      <w:smallCaps w:val="0"/>
      <w:strike w:val="0"/>
      <w:u w:val="none"/>
    </w:rPr>
  </w:style>
  <w:style w:type="character" w:customStyle="1" w:styleId="21">
    <w:name w:val="Основен текст (2) + Удебелен"/>
    <w:basedOn w:val="2"/>
    <w:rsid w:val="00E37ABC"/>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31">
    <w:name w:val="Заглавие #3_"/>
    <w:basedOn w:val="a0"/>
    <w:link w:val="32"/>
    <w:rsid w:val="00E37ABC"/>
    <w:rPr>
      <w:rFonts w:ascii="Courier New" w:eastAsia="Courier New" w:hAnsi="Courier New" w:cs="Courier New"/>
      <w:b/>
      <w:bCs/>
      <w:i w:val="0"/>
      <w:iCs w:val="0"/>
      <w:smallCaps w:val="0"/>
      <w:strike w:val="0"/>
      <w:u w:val="none"/>
    </w:rPr>
  </w:style>
  <w:style w:type="character" w:customStyle="1" w:styleId="33">
    <w:name w:val="Заглавие #3"/>
    <w:basedOn w:val="31"/>
    <w:rsid w:val="00E37ABC"/>
    <w:rPr>
      <w:rFonts w:ascii="Courier New" w:eastAsia="Courier New" w:hAnsi="Courier New" w:cs="Courier New"/>
      <w:b/>
      <w:bCs/>
      <w:i w:val="0"/>
      <w:iCs w:val="0"/>
      <w:smallCaps w:val="0"/>
      <w:strike w:val="0"/>
      <w:color w:val="000000"/>
      <w:spacing w:val="0"/>
      <w:w w:val="100"/>
      <w:position w:val="0"/>
      <w:sz w:val="24"/>
      <w:szCs w:val="24"/>
      <w:u w:val="single"/>
      <w:lang w:val="bg-BG" w:eastAsia="bg-BG" w:bidi="bg-BG"/>
    </w:rPr>
  </w:style>
  <w:style w:type="character" w:customStyle="1" w:styleId="a6">
    <w:name w:val="Горен или долен колонтитул"/>
    <w:basedOn w:val="a4"/>
    <w:rsid w:val="00E37ABC"/>
    <w:rPr>
      <w:rFonts w:ascii="Courier New" w:eastAsia="Courier New" w:hAnsi="Courier New" w:cs="Courier New"/>
      <w:b/>
      <w:bCs/>
      <w:i w:val="0"/>
      <w:iCs w:val="0"/>
      <w:smallCaps w:val="0"/>
      <w:strike w:val="0"/>
      <w:color w:val="000000"/>
      <w:spacing w:val="0"/>
      <w:w w:val="100"/>
      <w:position w:val="0"/>
      <w:sz w:val="24"/>
      <w:szCs w:val="24"/>
      <w:u w:val="single"/>
      <w:lang w:val="bg-BG" w:eastAsia="bg-BG" w:bidi="bg-BG"/>
    </w:rPr>
  </w:style>
  <w:style w:type="character" w:customStyle="1" w:styleId="6">
    <w:name w:val="Основен текст (6)_"/>
    <w:basedOn w:val="a0"/>
    <w:link w:val="60"/>
    <w:rsid w:val="00E37ABC"/>
    <w:rPr>
      <w:rFonts w:ascii="Courier New" w:eastAsia="Courier New" w:hAnsi="Courier New" w:cs="Courier New"/>
      <w:b/>
      <w:bCs/>
      <w:i w:val="0"/>
      <w:iCs w:val="0"/>
      <w:smallCaps w:val="0"/>
      <w:strike w:val="0"/>
      <w:u w:val="none"/>
    </w:rPr>
  </w:style>
  <w:style w:type="character" w:customStyle="1" w:styleId="61">
    <w:name w:val="Основен текст (6) + Не е удебелен"/>
    <w:basedOn w:val="6"/>
    <w:rsid w:val="00E37ABC"/>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22">
    <w:name w:val="Основен текст (2) + Удебелен"/>
    <w:basedOn w:val="2"/>
    <w:rsid w:val="00E37ABC"/>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23">
    <w:name w:val="Основен текст (2) + Удебелен"/>
    <w:basedOn w:val="2"/>
    <w:rsid w:val="00E37ABC"/>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2Impact105pt">
    <w:name w:val="Основен текст (2) + Impact;10;5 pt"/>
    <w:basedOn w:val="2"/>
    <w:rsid w:val="00E37ABC"/>
    <w:rPr>
      <w:rFonts w:ascii="Impact" w:eastAsia="Impact" w:hAnsi="Impact" w:cs="Impact"/>
      <w:b w:val="0"/>
      <w:bCs w:val="0"/>
      <w:i w:val="0"/>
      <w:iCs w:val="0"/>
      <w:smallCaps w:val="0"/>
      <w:strike w:val="0"/>
      <w:color w:val="000000"/>
      <w:spacing w:val="0"/>
      <w:w w:val="100"/>
      <w:position w:val="0"/>
      <w:sz w:val="21"/>
      <w:szCs w:val="21"/>
      <w:u w:val="none"/>
      <w:lang w:val="bg-BG" w:eastAsia="bg-BG" w:bidi="bg-BG"/>
    </w:rPr>
  </w:style>
  <w:style w:type="character" w:customStyle="1" w:styleId="2115pt">
    <w:name w:val="Основен текст (2) + 11;5 pt;Удебелен"/>
    <w:basedOn w:val="2"/>
    <w:rsid w:val="00E37ABC"/>
    <w:rPr>
      <w:rFonts w:ascii="Courier New" w:eastAsia="Courier New" w:hAnsi="Courier New" w:cs="Courier New"/>
      <w:b/>
      <w:bCs/>
      <w:i w:val="0"/>
      <w:iCs w:val="0"/>
      <w:smallCaps w:val="0"/>
      <w:strike w:val="0"/>
      <w:color w:val="000000"/>
      <w:spacing w:val="0"/>
      <w:w w:val="100"/>
      <w:position w:val="0"/>
      <w:sz w:val="23"/>
      <w:szCs w:val="23"/>
      <w:u w:val="none"/>
      <w:lang w:val="bg-BG" w:eastAsia="bg-BG" w:bidi="bg-BG"/>
    </w:rPr>
  </w:style>
  <w:style w:type="character" w:customStyle="1" w:styleId="320">
    <w:name w:val="Заглавие #3 (2)_"/>
    <w:basedOn w:val="a0"/>
    <w:link w:val="321"/>
    <w:rsid w:val="00E37ABC"/>
    <w:rPr>
      <w:rFonts w:ascii="Courier New" w:eastAsia="Courier New" w:hAnsi="Courier New" w:cs="Courier New"/>
      <w:b/>
      <w:bCs/>
      <w:i w:val="0"/>
      <w:iCs w:val="0"/>
      <w:smallCaps w:val="0"/>
      <w:strike w:val="0"/>
      <w:u w:val="none"/>
    </w:rPr>
  </w:style>
  <w:style w:type="character" w:customStyle="1" w:styleId="322">
    <w:name w:val="Заглавие #3 (2)"/>
    <w:basedOn w:val="320"/>
    <w:rsid w:val="00E37ABC"/>
    <w:rPr>
      <w:rFonts w:ascii="Courier New" w:eastAsia="Courier New" w:hAnsi="Courier New" w:cs="Courier New"/>
      <w:b/>
      <w:bCs/>
      <w:i w:val="0"/>
      <w:iCs w:val="0"/>
      <w:smallCaps w:val="0"/>
      <w:strike w:val="0"/>
      <w:color w:val="000000"/>
      <w:spacing w:val="0"/>
      <w:w w:val="100"/>
      <w:position w:val="0"/>
      <w:sz w:val="24"/>
      <w:szCs w:val="24"/>
      <w:u w:val="single"/>
      <w:lang w:val="bg-BG" w:eastAsia="bg-BG" w:bidi="bg-BG"/>
    </w:rPr>
  </w:style>
  <w:style w:type="character" w:customStyle="1" w:styleId="2Exact">
    <w:name w:val="Основен текст (2) Exact"/>
    <w:basedOn w:val="a0"/>
    <w:rsid w:val="00E37ABC"/>
    <w:rPr>
      <w:rFonts w:ascii="Courier New" w:eastAsia="Courier New" w:hAnsi="Courier New" w:cs="Courier New"/>
      <w:b w:val="0"/>
      <w:bCs w:val="0"/>
      <w:i w:val="0"/>
      <w:iCs w:val="0"/>
      <w:smallCaps w:val="0"/>
      <w:strike w:val="0"/>
      <w:u w:val="none"/>
    </w:rPr>
  </w:style>
  <w:style w:type="character" w:customStyle="1" w:styleId="2Impact105pt0">
    <w:name w:val="Основен текст (2) + Impact;10;5 pt"/>
    <w:basedOn w:val="2"/>
    <w:rsid w:val="00E37ABC"/>
    <w:rPr>
      <w:rFonts w:ascii="Impact" w:eastAsia="Impact" w:hAnsi="Impact" w:cs="Impact"/>
      <w:b/>
      <w:bCs/>
      <w:i w:val="0"/>
      <w:iCs w:val="0"/>
      <w:smallCaps w:val="0"/>
      <w:strike w:val="0"/>
      <w:color w:val="000000"/>
      <w:spacing w:val="0"/>
      <w:w w:val="100"/>
      <w:position w:val="0"/>
      <w:sz w:val="21"/>
      <w:szCs w:val="21"/>
      <w:u w:val="none"/>
      <w:lang w:val="bg-BG" w:eastAsia="bg-BG" w:bidi="bg-BG"/>
    </w:rPr>
  </w:style>
  <w:style w:type="character" w:customStyle="1" w:styleId="2115pt0">
    <w:name w:val="Основен текст (2) + 11;5 pt;Удебелен"/>
    <w:basedOn w:val="2"/>
    <w:rsid w:val="00E37ABC"/>
    <w:rPr>
      <w:rFonts w:ascii="Courier New" w:eastAsia="Courier New" w:hAnsi="Courier New" w:cs="Courier New"/>
      <w:b/>
      <w:bCs/>
      <w:i w:val="0"/>
      <w:iCs w:val="0"/>
      <w:smallCaps w:val="0"/>
      <w:strike w:val="0"/>
      <w:color w:val="000000"/>
      <w:spacing w:val="0"/>
      <w:w w:val="100"/>
      <w:position w:val="0"/>
      <w:sz w:val="23"/>
      <w:szCs w:val="23"/>
      <w:u w:val="none"/>
      <w:lang w:val="bg-BG" w:eastAsia="bg-BG" w:bidi="bg-BG"/>
    </w:rPr>
  </w:style>
  <w:style w:type="character" w:customStyle="1" w:styleId="2Sylfaen105pt">
    <w:name w:val="Основен текст (2) + Sylfaen;10;5 pt"/>
    <w:basedOn w:val="2"/>
    <w:rsid w:val="00E37ABC"/>
    <w:rPr>
      <w:rFonts w:ascii="Sylfaen" w:eastAsia="Sylfaen" w:hAnsi="Sylfaen" w:cs="Sylfaen"/>
      <w:b w:val="0"/>
      <w:bCs w:val="0"/>
      <w:i w:val="0"/>
      <w:iCs w:val="0"/>
      <w:smallCaps w:val="0"/>
      <w:strike w:val="0"/>
      <w:color w:val="000000"/>
      <w:spacing w:val="0"/>
      <w:w w:val="100"/>
      <w:position w:val="0"/>
      <w:sz w:val="21"/>
      <w:szCs w:val="21"/>
      <w:u w:val="none"/>
      <w:lang w:val="bg-BG" w:eastAsia="bg-BG" w:bidi="bg-BG"/>
    </w:rPr>
  </w:style>
  <w:style w:type="character" w:customStyle="1" w:styleId="2115pt1">
    <w:name w:val="Основен текст (2) + 11;5 pt;Удебелен"/>
    <w:basedOn w:val="2"/>
    <w:rsid w:val="00E37ABC"/>
    <w:rPr>
      <w:rFonts w:ascii="Courier New" w:eastAsia="Courier New" w:hAnsi="Courier New" w:cs="Courier New"/>
      <w:b/>
      <w:bCs/>
      <w:i w:val="0"/>
      <w:iCs w:val="0"/>
      <w:smallCaps w:val="0"/>
      <w:strike w:val="0"/>
      <w:color w:val="000000"/>
      <w:spacing w:val="0"/>
      <w:w w:val="100"/>
      <w:position w:val="0"/>
      <w:sz w:val="23"/>
      <w:szCs w:val="23"/>
      <w:u w:val="none"/>
      <w:lang w:val="bg-BG" w:eastAsia="bg-BG" w:bidi="bg-BG"/>
    </w:rPr>
  </w:style>
  <w:style w:type="character" w:customStyle="1" w:styleId="24">
    <w:name w:val="Основен текст (2) + Удебелен"/>
    <w:basedOn w:val="2"/>
    <w:rsid w:val="00E37ABC"/>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25">
    <w:name w:val="Заглавие #2_"/>
    <w:basedOn w:val="a0"/>
    <w:link w:val="26"/>
    <w:rsid w:val="00E37ABC"/>
    <w:rPr>
      <w:rFonts w:ascii="Century Schoolbook" w:eastAsia="Century Schoolbook" w:hAnsi="Century Schoolbook" w:cs="Century Schoolbook"/>
      <w:b w:val="0"/>
      <w:bCs w:val="0"/>
      <w:i w:val="0"/>
      <w:iCs w:val="0"/>
      <w:smallCaps w:val="0"/>
      <w:strike w:val="0"/>
      <w:sz w:val="22"/>
      <w:szCs w:val="22"/>
      <w:u w:val="none"/>
    </w:rPr>
  </w:style>
  <w:style w:type="character" w:customStyle="1" w:styleId="27">
    <w:name w:val="Заглавие #2"/>
    <w:basedOn w:val="25"/>
    <w:rsid w:val="00E37ABC"/>
    <w:rPr>
      <w:rFonts w:ascii="Century Schoolbook" w:eastAsia="Century Schoolbook" w:hAnsi="Century Schoolbook" w:cs="Century Schoolbook"/>
      <w:b w:val="0"/>
      <w:bCs w:val="0"/>
      <w:i w:val="0"/>
      <w:iCs w:val="0"/>
      <w:smallCaps w:val="0"/>
      <w:strike w:val="0"/>
      <w:color w:val="000000"/>
      <w:spacing w:val="0"/>
      <w:w w:val="100"/>
      <w:position w:val="0"/>
      <w:sz w:val="22"/>
      <w:szCs w:val="22"/>
      <w:u w:val="single"/>
      <w:lang w:val="bg-BG" w:eastAsia="bg-BG" w:bidi="bg-BG"/>
    </w:rPr>
  </w:style>
  <w:style w:type="character" w:customStyle="1" w:styleId="62">
    <w:name w:val="Основен текст (6)"/>
    <w:basedOn w:val="6"/>
    <w:rsid w:val="00E37ABC"/>
    <w:rPr>
      <w:rFonts w:ascii="Courier New" w:eastAsia="Courier New" w:hAnsi="Courier New" w:cs="Courier New"/>
      <w:b/>
      <w:bCs/>
      <w:i w:val="0"/>
      <w:iCs w:val="0"/>
      <w:smallCaps w:val="0"/>
      <w:strike w:val="0"/>
      <w:color w:val="000000"/>
      <w:spacing w:val="0"/>
      <w:w w:val="100"/>
      <w:position w:val="0"/>
      <w:sz w:val="24"/>
      <w:szCs w:val="24"/>
      <w:u w:val="single"/>
      <w:lang w:val="bg-BG" w:eastAsia="bg-BG" w:bidi="bg-BG"/>
    </w:rPr>
  </w:style>
  <w:style w:type="character" w:customStyle="1" w:styleId="28">
    <w:name w:val="Основен текст (2)"/>
    <w:basedOn w:val="2"/>
    <w:rsid w:val="00E37ABC"/>
    <w:rPr>
      <w:rFonts w:ascii="Courier New" w:eastAsia="Courier New" w:hAnsi="Courier New" w:cs="Courier New"/>
      <w:b w:val="0"/>
      <w:bCs w:val="0"/>
      <w:i w:val="0"/>
      <w:iCs w:val="0"/>
      <w:smallCaps w:val="0"/>
      <w:strike w:val="0"/>
      <w:color w:val="000000"/>
      <w:spacing w:val="0"/>
      <w:w w:val="100"/>
      <w:position w:val="0"/>
      <w:sz w:val="24"/>
      <w:szCs w:val="24"/>
      <w:u w:val="single"/>
      <w:lang w:val="en-US" w:eastAsia="en-US" w:bidi="en-US"/>
    </w:rPr>
  </w:style>
  <w:style w:type="character" w:customStyle="1" w:styleId="2CenturySchoolbook105pt">
    <w:name w:val="Основен текст (2) + Century Schoolbook;10;5 pt;Курсив"/>
    <w:basedOn w:val="2"/>
    <w:rsid w:val="00E37ABC"/>
    <w:rPr>
      <w:rFonts w:ascii="Century Schoolbook" w:eastAsia="Century Schoolbook" w:hAnsi="Century Schoolbook" w:cs="Century Schoolbook"/>
      <w:b w:val="0"/>
      <w:bCs w:val="0"/>
      <w:i/>
      <w:iCs/>
      <w:smallCaps w:val="0"/>
      <w:strike w:val="0"/>
      <w:color w:val="000000"/>
      <w:spacing w:val="0"/>
      <w:w w:val="100"/>
      <w:position w:val="0"/>
      <w:sz w:val="21"/>
      <w:szCs w:val="21"/>
      <w:u w:val="none"/>
      <w:lang w:val="bg-BG" w:eastAsia="bg-BG" w:bidi="bg-BG"/>
    </w:rPr>
  </w:style>
  <w:style w:type="character" w:customStyle="1" w:styleId="2105pt1pt">
    <w:name w:val="Основен текст (2) + 10;5 pt;Удебелен;Малки букви;Разредка 1 pt"/>
    <w:basedOn w:val="2"/>
    <w:rsid w:val="00E37ABC"/>
    <w:rPr>
      <w:rFonts w:ascii="Courier New" w:eastAsia="Courier New" w:hAnsi="Courier New" w:cs="Courier New"/>
      <w:b/>
      <w:bCs/>
      <w:i w:val="0"/>
      <w:iCs w:val="0"/>
      <w:smallCaps/>
      <w:strike w:val="0"/>
      <w:color w:val="000000"/>
      <w:spacing w:val="20"/>
      <w:w w:val="100"/>
      <w:position w:val="0"/>
      <w:sz w:val="21"/>
      <w:szCs w:val="21"/>
      <w:u w:val="none"/>
      <w:lang w:val="bg-BG" w:eastAsia="bg-BG" w:bidi="bg-BG"/>
    </w:rPr>
  </w:style>
  <w:style w:type="character" w:customStyle="1" w:styleId="2CenturySchoolbook11pt">
    <w:name w:val="Основен текст (2) + Century Schoolbook;11 pt"/>
    <w:basedOn w:val="2"/>
    <w:rsid w:val="00E37ABC"/>
    <w:rPr>
      <w:rFonts w:ascii="Century Schoolbook" w:eastAsia="Century Schoolbook" w:hAnsi="Century Schoolbook" w:cs="Century Schoolbook"/>
      <w:b/>
      <w:bCs/>
      <w:i w:val="0"/>
      <w:iCs w:val="0"/>
      <w:smallCaps w:val="0"/>
      <w:strike w:val="0"/>
      <w:color w:val="000000"/>
      <w:spacing w:val="0"/>
      <w:w w:val="100"/>
      <w:position w:val="0"/>
      <w:sz w:val="22"/>
      <w:szCs w:val="22"/>
      <w:u w:val="none"/>
      <w:lang w:val="bg-BG" w:eastAsia="bg-BG" w:bidi="bg-BG"/>
    </w:rPr>
  </w:style>
  <w:style w:type="character" w:customStyle="1" w:styleId="2Impact105pt1">
    <w:name w:val="Основен текст (2) + Impact;10;5 pt"/>
    <w:basedOn w:val="2"/>
    <w:rsid w:val="00E37ABC"/>
    <w:rPr>
      <w:rFonts w:ascii="Impact" w:eastAsia="Impact" w:hAnsi="Impact" w:cs="Impact"/>
      <w:b w:val="0"/>
      <w:bCs w:val="0"/>
      <w:i w:val="0"/>
      <w:iCs w:val="0"/>
      <w:smallCaps w:val="0"/>
      <w:strike w:val="0"/>
      <w:color w:val="000000"/>
      <w:spacing w:val="0"/>
      <w:w w:val="100"/>
      <w:position w:val="0"/>
      <w:sz w:val="21"/>
      <w:szCs w:val="21"/>
      <w:u w:val="none"/>
      <w:lang w:val="bg-BG" w:eastAsia="bg-BG" w:bidi="bg-BG"/>
    </w:rPr>
  </w:style>
  <w:style w:type="character" w:customStyle="1" w:styleId="2115pt2">
    <w:name w:val="Основен текст (2) + 11;5 pt;Удебелен"/>
    <w:basedOn w:val="2"/>
    <w:rsid w:val="00E37ABC"/>
    <w:rPr>
      <w:rFonts w:ascii="Courier New" w:eastAsia="Courier New" w:hAnsi="Courier New" w:cs="Courier New"/>
      <w:b/>
      <w:bCs/>
      <w:i w:val="0"/>
      <w:iCs w:val="0"/>
      <w:smallCaps w:val="0"/>
      <w:strike w:val="0"/>
      <w:color w:val="000000"/>
      <w:spacing w:val="0"/>
      <w:w w:val="100"/>
      <w:position w:val="0"/>
      <w:sz w:val="23"/>
      <w:szCs w:val="23"/>
      <w:u w:val="none"/>
      <w:lang w:val="bg-BG" w:eastAsia="bg-BG" w:bidi="bg-BG"/>
    </w:rPr>
  </w:style>
  <w:style w:type="character" w:customStyle="1" w:styleId="2115pt3">
    <w:name w:val="Основен текст (2) + 11;5 pt;Удебелен"/>
    <w:basedOn w:val="2"/>
    <w:rsid w:val="00E37ABC"/>
    <w:rPr>
      <w:rFonts w:ascii="Courier New" w:eastAsia="Courier New" w:hAnsi="Courier New" w:cs="Courier New"/>
      <w:b/>
      <w:bCs/>
      <w:i w:val="0"/>
      <w:iCs w:val="0"/>
      <w:smallCaps w:val="0"/>
      <w:strike w:val="0"/>
      <w:color w:val="000000"/>
      <w:spacing w:val="0"/>
      <w:w w:val="100"/>
      <w:position w:val="0"/>
      <w:sz w:val="23"/>
      <w:szCs w:val="23"/>
      <w:u w:val="none"/>
      <w:lang w:val="bg-BG" w:eastAsia="bg-BG" w:bidi="bg-BG"/>
    </w:rPr>
  </w:style>
  <w:style w:type="character" w:customStyle="1" w:styleId="2Impact11pt">
    <w:name w:val="Основен текст (2) + Impact;11 pt"/>
    <w:basedOn w:val="2"/>
    <w:rsid w:val="00E37ABC"/>
    <w:rPr>
      <w:rFonts w:ascii="Impact" w:eastAsia="Impact" w:hAnsi="Impact" w:cs="Impact"/>
      <w:b w:val="0"/>
      <w:bCs w:val="0"/>
      <w:i w:val="0"/>
      <w:iCs w:val="0"/>
      <w:smallCaps w:val="0"/>
      <w:strike w:val="0"/>
      <w:color w:val="000000"/>
      <w:spacing w:val="0"/>
      <w:w w:val="100"/>
      <w:position w:val="0"/>
      <w:sz w:val="22"/>
      <w:szCs w:val="22"/>
      <w:u w:val="none"/>
      <w:lang w:val="bg-BG" w:eastAsia="bg-BG" w:bidi="bg-BG"/>
    </w:rPr>
  </w:style>
  <w:style w:type="character" w:customStyle="1" w:styleId="3CourierNew12pt">
    <w:name w:val="Основен текст (3) + Courier New;12 pt;Не е курсив"/>
    <w:basedOn w:val="3"/>
    <w:rsid w:val="00E37ABC"/>
    <w:rPr>
      <w:rFonts w:ascii="Courier New" w:eastAsia="Courier New" w:hAnsi="Courier New" w:cs="Courier New"/>
      <w:b w:val="0"/>
      <w:bCs w:val="0"/>
      <w:i/>
      <w:iCs/>
      <w:smallCaps w:val="0"/>
      <w:strike w:val="0"/>
      <w:color w:val="000000"/>
      <w:spacing w:val="0"/>
      <w:w w:val="100"/>
      <w:position w:val="0"/>
      <w:sz w:val="24"/>
      <w:szCs w:val="24"/>
      <w:u w:val="none"/>
    </w:rPr>
  </w:style>
  <w:style w:type="character" w:customStyle="1" w:styleId="29">
    <w:name w:val="Основен текст (2)"/>
    <w:basedOn w:val="2"/>
    <w:rsid w:val="00E37ABC"/>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style>
  <w:style w:type="character" w:customStyle="1" w:styleId="2CenturySchoolbook105pt0">
    <w:name w:val="Основен текст (2) + Century Schoolbook;10;5 pt;Курсив"/>
    <w:basedOn w:val="2"/>
    <w:rsid w:val="00E37ABC"/>
    <w:rPr>
      <w:rFonts w:ascii="Century Schoolbook" w:eastAsia="Century Schoolbook" w:hAnsi="Century Schoolbook" w:cs="Century Schoolbook"/>
      <w:b w:val="0"/>
      <w:bCs w:val="0"/>
      <w:i/>
      <w:iCs/>
      <w:smallCaps w:val="0"/>
      <w:strike w:val="0"/>
      <w:color w:val="000000"/>
      <w:spacing w:val="0"/>
      <w:w w:val="100"/>
      <w:position w:val="0"/>
      <w:sz w:val="21"/>
      <w:szCs w:val="21"/>
      <w:u w:val="none"/>
      <w:lang w:val="en-US" w:eastAsia="en-US" w:bidi="en-US"/>
    </w:rPr>
  </w:style>
  <w:style w:type="character" w:customStyle="1" w:styleId="2a">
    <w:name w:val="Основен текст (2)"/>
    <w:basedOn w:val="2"/>
    <w:rsid w:val="00E37ABC"/>
    <w:rPr>
      <w:rFonts w:ascii="Courier New" w:eastAsia="Courier New" w:hAnsi="Courier New" w:cs="Courier New"/>
      <w:b w:val="0"/>
      <w:bCs w:val="0"/>
      <w:i w:val="0"/>
      <w:iCs w:val="0"/>
      <w:smallCaps w:val="0"/>
      <w:strike w:val="0"/>
      <w:color w:val="000000"/>
      <w:spacing w:val="0"/>
      <w:w w:val="100"/>
      <w:position w:val="0"/>
      <w:sz w:val="24"/>
      <w:szCs w:val="24"/>
      <w:u w:val="none"/>
      <w:lang w:val="en-US" w:eastAsia="en-US" w:bidi="en-US"/>
    </w:rPr>
  </w:style>
  <w:style w:type="paragraph" w:customStyle="1" w:styleId="30">
    <w:name w:val="Основен текст (3)"/>
    <w:basedOn w:val="a"/>
    <w:link w:val="3"/>
    <w:rsid w:val="00E37ABC"/>
    <w:pPr>
      <w:shd w:val="clear" w:color="auto" w:fill="FFFFFF"/>
      <w:spacing w:after="360" w:line="0" w:lineRule="atLeast"/>
      <w:jc w:val="right"/>
    </w:pPr>
    <w:rPr>
      <w:rFonts w:ascii="Century Schoolbook" w:eastAsia="Century Schoolbook" w:hAnsi="Century Schoolbook" w:cs="Century Schoolbook"/>
      <w:i/>
      <w:iCs/>
      <w:sz w:val="21"/>
      <w:szCs w:val="21"/>
    </w:rPr>
  </w:style>
  <w:style w:type="paragraph" w:customStyle="1" w:styleId="a5">
    <w:name w:val="Горен или долен колонтитул"/>
    <w:basedOn w:val="a"/>
    <w:link w:val="a4"/>
    <w:rsid w:val="00E37ABC"/>
    <w:pPr>
      <w:shd w:val="clear" w:color="auto" w:fill="FFFFFF"/>
      <w:spacing w:line="0" w:lineRule="atLeast"/>
    </w:pPr>
    <w:rPr>
      <w:rFonts w:ascii="Courier New" w:eastAsia="Courier New" w:hAnsi="Courier New" w:cs="Courier New"/>
      <w:b/>
      <w:bCs/>
    </w:rPr>
  </w:style>
  <w:style w:type="paragraph" w:customStyle="1" w:styleId="40">
    <w:name w:val="Основен текст (4)"/>
    <w:basedOn w:val="a"/>
    <w:link w:val="4"/>
    <w:rsid w:val="00E37ABC"/>
    <w:pPr>
      <w:shd w:val="clear" w:color="auto" w:fill="FFFFFF"/>
      <w:spacing w:before="360" w:line="360" w:lineRule="exact"/>
      <w:jc w:val="center"/>
    </w:pPr>
    <w:rPr>
      <w:rFonts w:ascii="Courier New" w:eastAsia="Courier New" w:hAnsi="Courier New" w:cs="Courier New"/>
      <w:b/>
      <w:bCs/>
      <w:spacing w:val="190"/>
      <w:sz w:val="28"/>
      <w:szCs w:val="28"/>
    </w:rPr>
  </w:style>
  <w:style w:type="paragraph" w:customStyle="1" w:styleId="10">
    <w:name w:val="Заглавие #1"/>
    <w:basedOn w:val="a"/>
    <w:link w:val="1"/>
    <w:rsid w:val="00E37ABC"/>
    <w:pPr>
      <w:shd w:val="clear" w:color="auto" w:fill="FFFFFF"/>
      <w:spacing w:line="360" w:lineRule="exact"/>
      <w:jc w:val="center"/>
      <w:outlineLvl w:val="0"/>
    </w:pPr>
    <w:rPr>
      <w:rFonts w:ascii="Century Schoolbook" w:eastAsia="Century Schoolbook" w:hAnsi="Century Schoolbook" w:cs="Century Schoolbook"/>
      <w:sz w:val="22"/>
      <w:szCs w:val="22"/>
    </w:rPr>
  </w:style>
  <w:style w:type="paragraph" w:customStyle="1" w:styleId="50">
    <w:name w:val="Основен текст (5)"/>
    <w:basedOn w:val="a"/>
    <w:link w:val="5"/>
    <w:rsid w:val="00E37ABC"/>
    <w:pPr>
      <w:shd w:val="clear" w:color="auto" w:fill="FFFFFF"/>
      <w:spacing w:after="240" w:line="360" w:lineRule="exact"/>
      <w:jc w:val="center"/>
    </w:pPr>
    <w:rPr>
      <w:rFonts w:ascii="Century Schoolbook" w:eastAsia="Century Schoolbook" w:hAnsi="Century Schoolbook" w:cs="Century Schoolbook"/>
      <w:sz w:val="22"/>
      <w:szCs w:val="22"/>
    </w:rPr>
  </w:style>
  <w:style w:type="paragraph" w:customStyle="1" w:styleId="20">
    <w:name w:val="Основен текст (2)"/>
    <w:basedOn w:val="a"/>
    <w:link w:val="2"/>
    <w:rsid w:val="00E37ABC"/>
    <w:pPr>
      <w:shd w:val="clear" w:color="auto" w:fill="FFFFFF"/>
      <w:spacing w:before="240" w:after="360" w:line="0" w:lineRule="atLeast"/>
      <w:ind w:hanging="360"/>
      <w:jc w:val="both"/>
    </w:pPr>
    <w:rPr>
      <w:rFonts w:ascii="Courier New" w:eastAsia="Courier New" w:hAnsi="Courier New" w:cs="Courier New"/>
    </w:rPr>
  </w:style>
  <w:style w:type="paragraph" w:customStyle="1" w:styleId="32">
    <w:name w:val="Заглавие #3"/>
    <w:basedOn w:val="a"/>
    <w:link w:val="31"/>
    <w:rsid w:val="00E37ABC"/>
    <w:pPr>
      <w:shd w:val="clear" w:color="auto" w:fill="FFFFFF"/>
      <w:spacing w:before="540" w:after="360" w:line="0" w:lineRule="atLeast"/>
      <w:jc w:val="center"/>
      <w:outlineLvl w:val="2"/>
    </w:pPr>
    <w:rPr>
      <w:rFonts w:ascii="Courier New" w:eastAsia="Courier New" w:hAnsi="Courier New" w:cs="Courier New"/>
      <w:b/>
      <w:bCs/>
    </w:rPr>
  </w:style>
  <w:style w:type="paragraph" w:customStyle="1" w:styleId="60">
    <w:name w:val="Основен текст (6)"/>
    <w:basedOn w:val="a"/>
    <w:link w:val="6"/>
    <w:rsid w:val="00E37ABC"/>
    <w:pPr>
      <w:shd w:val="clear" w:color="auto" w:fill="FFFFFF"/>
      <w:spacing w:line="270" w:lineRule="exact"/>
      <w:jc w:val="both"/>
    </w:pPr>
    <w:rPr>
      <w:rFonts w:ascii="Courier New" w:eastAsia="Courier New" w:hAnsi="Courier New" w:cs="Courier New"/>
      <w:b/>
      <w:bCs/>
    </w:rPr>
  </w:style>
  <w:style w:type="paragraph" w:customStyle="1" w:styleId="321">
    <w:name w:val="Заглавие #3 (2)"/>
    <w:basedOn w:val="a"/>
    <w:link w:val="320"/>
    <w:rsid w:val="00E37ABC"/>
    <w:pPr>
      <w:shd w:val="clear" w:color="auto" w:fill="FFFFFF"/>
      <w:spacing w:after="300" w:line="0" w:lineRule="atLeast"/>
      <w:jc w:val="center"/>
      <w:outlineLvl w:val="2"/>
    </w:pPr>
    <w:rPr>
      <w:rFonts w:ascii="Courier New" w:eastAsia="Courier New" w:hAnsi="Courier New" w:cs="Courier New"/>
      <w:b/>
      <w:bCs/>
    </w:rPr>
  </w:style>
  <w:style w:type="paragraph" w:customStyle="1" w:styleId="26">
    <w:name w:val="Заглавие #2"/>
    <w:basedOn w:val="a"/>
    <w:link w:val="25"/>
    <w:rsid w:val="00E37ABC"/>
    <w:pPr>
      <w:shd w:val="clear" w:color="auto" w:fill="FFFFFF"/>
      <w:spacing w:before="540" w:after="180" w:line="274" w:lineRule="exact"/>
      <w:jc w:val="center"/>
      <w:outlineLvl w:val="1"/>
    </w:pPr>
    <w:rPr>
      <w:rFonts w:ascii="Century Schoolbook" w:eastAsia="Century Schoolbook" w:hAnsi="Century Schoolbook" w:cs="Century Schoolbook"/>
      <w:sz w:val="22"/>
      <w:szCs w:val="22"/>
    </w:rPr>
  </w:style>
  <w:style w:type="paragraph" w:styleId="a7">
    <w:name w:val="header"/>
    <w:basedOn w:val="a"/>
    <w:link w:val="a8"/>
    <w:uiPriority w:val="99"/>
    <w:semiHidden/>
    <w:unhideWhenUsed/>
    <w:rsid w:val="00263208"/>
    <w:pPr>
      <w:tabs>
        <w:tab w:val="center" w:pos="4536"/>
        <w:tab w:val="right" w:pos="9072"/>
      </w:tabs>
    </w:pPr>
  </w:style>
  <w:style w:type="character" w:customStyle="1" w:styleId="a8">
    <w:name w:val="Горен колонтитул Знак"/>
    <w:basedOn w:val="a0"/>
    <w:link w:val="a7"/>
    <w:uiPriority w:val="99"/>
    <w:semiHidden/>
    <w:rsid w:val="00263208"/>
    <w:rPr>
      <w:color w:val="000000"/>
    </w:rPr>
  </w:style>
  <w:style w:type="paragraph" w:styleId="a9">
    <w:name w:val="footer"/>
    <w:basedOn w:val="a"/>
    <w:link w:val="aa"/>
    <w:uiPriority w:val="99"/>
    <w:semiHidden/>
    <w:unhideWhenUsed/>
    <w:rsid w:val="00263208"/>
    <w:pPr>
      <w:tabs>
        <w:tab w:val="center" w:pos="4536"/>
        <w:tab w:val="right" w:pos="9072"/>
      </w:tabs>
    </w:pPr>
  </w:style>
  <w:style w:type="character" w:customStyle="1" w:styleId="aa">
    <w:name w:val="Долен колонтитул Знак"/>
    <w:basedOn w:val="a0"/>
    <w:link w:val="a9"/>
    <w:uiPriority w:val="99"/>
    <w:semiHidden/>
    <w:rsid w:val="00263208"/>
    <w:rPr>
      <w:color w:val="000000"/>
    </w:rPr>
  </w:style>
  <w:style w:type="character" w:customStyle="1" w:styleId="7">
    <w:name w:val="Основен текст (7)_"/>
    <w:basedOn w:val="a0"/>
    <w:link w:val="70"/>
    <w:rsid w:val="00425EB4"/>
    <w:rPr>
      <w:rFonts w:ascii="Courier New" w:eastAsia="Courier New" w:hAnsi="Courier New" w:cs="Courier New"/>
      <w:b/>
      <w:bCs/>
      <w:shd w:val="clear" w:color="auto" w:fill="FFFFFF"/>
    </w:rPr>
  </w:style>
  <w:style w:type="paragraph" w:customStyle="1" w:styleId="70">
    <w:name w:val="Основен текст (7)"/>
    <w:basedOn w:val="a"/>
    <w:link w:val="7"/>
    <w:rsid w:val="00425EB4"/>
    <w:pPr>
      <w:shd w:val="clear" w:color="auto" w:fill="FFFFFF"/>
      <w:spacing w:before="240" w:after="360" w:line="0" w:lineRule="atLeast"/>
      <w:jc w:val="both"/>
    </w:pPr>
    <w:rPr>
      <w:rFonts w:ascii="Courier New" w:eastAsia="Courier New" w:hAnsi="Courier New" w:cs="Courier New"/>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18</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Потребител на Windows</cp:lastModifiedBy>
  <cp:revision>26</cp:revision>
  <dcterms:created xsi:type="dcterms:W3CDTF">2019-01-06T15:56:00Z</dcterms:created>
  <dcterms:modified xsi:type="dcterms:W3CDTF">2019-02-06T11:28:00Z</dcterms:modified>
</cp:coreProperties>
</file>